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7944107055664" w:lineRule="auto"/>
        <w:ind w:left="0" w:right="387.0947265625" w:firstLine="0"/>
        <w:jc w:val="center"/>
        <w:rPr>
          <w:rFonts w:ascii="Inter" w:cs="Inter" w:eastAsia="Inter" w:hAnsi="Inter"/>
          <w:b w:val="1"/>
          <w:color w:val="190634"/>
          <w:sz w:val="70"/>
          <w:szCs w:val="70"/>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7944107055664" w:lineRule="auto"/>
        <w:ind w:left="0" w:right="387.0947265625" w:firstLine="0"/>
        <w:jc w:val="center"/>
        <w:rPr>
          <w:rFonts w:ascii="Inter" w:cs="Inter" w:eastAsia="Inter" w:hAnsi="Inter"/>
          <w:color w:val="190634"/>
          <w:sz w:val="64"/>
          <w:szCs w:val="64"/>
        </w:rPr>
      </w:pPr>
      <w:r w:rsidDel="00000000" w:rsidR="00000000" w:rsidRPr="00000000">
        <w:rPr>
          <w:rFonts w:ascii="Inter" w:cs="Inter" w:eastAsia="Inter" w:hAnsi="Inter"/>
          <w:color w:val="190634"/>
          <w:sz w:val="64"/>
          <w:szCs w:val="64"/>
          <w:rtl w:val="0"/>
        </w:rPr>
        <w:t xml:space="preserve">OffSec Threat Hunter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7944107055664" w:lineRule="auto"/>
        <w:ind w:left="0" w:right="387.0947265625" w:firstLine="0"/>
        <w:jc w:val="center"/>
        <w:rPr>
          <w:rFonts w:ascii="Inter" w:cs="Inter" w:eastAsia="Inter" w:hAnsi="Inter"/>
          <w:sz w:val="64"/>
          <w:szCs w:val="64"/>
        </w:rPr>
      </w:pPr>
      <w:r w:rsidDel="00000000" w:rsidR="00000000" w:rsidRPr="00000000">
        <w:rPr>
          <w:rFonts w:ascii="Inter" w:cs="Inter" w:eastAsia="Inter" w:hAnsi="Inter"/>
          <w:color w:val="190634"/>
          <w:sz w:val="64"/>
          <w:szCs w:val="64"/>
          <w:rtl w:val="0"/>
        </w:rPr>
        <w:t xml:space="preserve">Exam Report</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sz w:val="31.68000030517578"/>
          <w:szCs w:val="31.68000030517578"/>
        </w:rPr>
      </w:pPr>
      <w:hyperlink r:id="rId6">
        <w:r w:rsidDel="00000000" w:rsidR="00000000" w:rsidRPr="00000000">
          <w:rPr>
            <w:rFonts w:ascii="Inter" w:cs="Inter" w:eastAsia="Inter" w:hAnsi="Inter"/>
            <w:b w:val="1"/>
            <w:color w:val="1155cc"/>
            <w:sz w:val="31.68000030517578"/>
            <w:szCs w:val="31.68000030517578"/>
            <w:u w:val="single"/>
            <w:rtl w:val="0"/>
          </w:rPr>
          <w:t xml:space="preserve">student@youremailaddress.com</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sz w:val="29.68000030517578"/>
          <w:szCs w:val="29.68000030517578"/>
        </w:rPr>
      </w:pPr>
      <w:r w:rsidDel="00000000" w:rsidR="00000000" w:rsidRPr="00000000">
        <w:rPr>
          <w:rFonts w:ascii="Inter" w:cs="Inter" w:eastAsia="Inter" w:hAnsi="Inter"/>
          <w:sz w:val="29.68000030517578"/>
          <w:szCs w:val="29.68000030517578"/>
          <w:rtl w:val="0"/>
        </w:rPr>
        <w:t xml:space="preserve">OSID: XXXXX</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ter" w:cs="Inter" w:eastAsia="Inter" w:hAnsi="Inter"/>
          <w:b w:val="1"/>
          <w:sz w:val="31.68000030517578"/>
          <w:szCs w:val="31.68000030517578"/>
        </w:rPr>
      </w:pPr>
      <w:r w:rsidDel="00000000" w:rsidR="00000000" w:rsidRPr="00000000">
        <w:rPr>
          <w:rFonts w:ascii="Inter" w:cs="Inter" w:eastAsia="Inter" w:hAnsi="Inter"/>
          <w:b w:val="1"/>
          <w:sz w:val="31.68000030517578"/>
          <w:szCs w:val="31.68000030517578"/>
        </w:rPr>
        <w:drawing>
          <wp:inline distB="114300" distT="114300" distL="114300" distR="114300">
            <wp:extent cx="2851222" cy="2851222"/>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51222" cy="285122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10">
      <w:pPr>
        <w:widowControl w:val="0"/>
        <w:spacing w:after="240" w:before="240" w:line="360" w:lineRule="auto"/>
        <w:jc w:val="center"/>
        <w:rPr>
          <w:rFonts w:ascii="Inter" w:cs="Inter" w:eastAsia="Inter" w:hAnsi="Inter"/>
          <w:sz w:val="18"/>
          <w:szCs w:val="18"/>
        </w:rPr>
      </w:pPr>
      <w:r w:rsidDel="00000000" w:rsidR="00000000" w:rsidRPr="00000000">
        <w:rPr>
          <w:rFonts w:ascii="Inter" w:cs="Inter" w:eastAsia="Inter" w:hAnsi="Inter"/>
          <w:sz w:val="18"/>
          <w:szCs w:val="18"/>
          <w:rtl w:val="0"/>
        </w:rPr>
        <w:t xml:space="preserve">Copyright © 2024 OffSec Ltd. All rights reserved.</w:t>
      </w:r>
    </w:p>
    <w:p w:rsidR="00000000" w:rsidDel="00000000" w:rsidP="00000000" w:rsidRDefault="00000000" w:rsidRPr="00000000" w14:paraId="00000011">
      <w:pPr>
        <w:widowControl w:val="0"/>
        <w:spacing w:after="240" w:before="240" w:line="360" w:lineRule="auto"/>
        <w:jc w:val="center"/>
        <w:rPr>
          <w:rFonts w:ascii="Inter" w:cs="Inter" w:eastAsia="Inter" w:hAnsi="Inter"/>
          <w:sz w:val="16"/>
          <w:szCs w:val="16"/>
        </w:rPr>
      </w:pPr>
      <w:r w:rsidDel="00000000" w:rsidR="00000000" w:rsidRPr="00000000">
        <w:rPr>
          <w:rFonts w:ascii="Inter" w:cs="Inter" w:eastAsia="Inter" w:hAnsi="Inter"/>
          <w:sz w:val="16"/>
          <w:szCs w:val="16"/>
          <w:rtl w:val="0"/>
        </w:rPr>
        <w:t xml:space="preserve">No part of this publication, in whole or in part, may be reproduced, copied, transferred or any other right reserved to its copyright owner, including photocopying and all other copying, any transfer or transmission using any network or other means of communication, any broadcast for distant learning, in any form or by any means such as any information storage, transmission or retrieval system, without prior written permission from OffSec.</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9376220703125" w:line="369.45216178894043" w:lineRule="auto"/>
        <w:ind w:left="159.27764892578125" w:right="358.233642578125" w:firstLine="0"/>
        <w:jc w:val="center"/>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9376220703125" w:line="369.45216178894043" w:lineRule="auto"/>
        <w:ind w:left="159.27764892578125" w:right="358.233642578125" w:firstLine="0"/>
        <w:jc w:val="center"/>
        <w:rPr>
          <w:rFonts w:ascii="Inter" w:cs="Inter" w:eastAsia="Inter" w:hAnsi="Inter"/>
          <w:b w:val="1"/>
          <w:sz w:val="31.68000030517578"/>
          <w:szCs w:val="31.6800003051757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9376220703125" w:line="369.45216178894043" w:lineRule="auto"/>
        <w:ind w:left="0" w:right="358.233642578125" w:firstLine="0"/>
        <w:jc w:val="left"/>
        <w:rPr>
          <w:rFonts w:ascii="Inter" w:cs="Inter" w:eastAsia="Inter" w:hAnsi="Inter"/>
          <w:b w:val="1"/>
          <w:sz w:val="15.84000015258789"/>
          <w:szCs w:val="15.84000015258789"/>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gkegogx120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Offsec Threat Hunter Exam Report</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xc2dtu1qhh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s8p4kpbcpx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Objective</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bp1jrcnxff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Requirements</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pcmi7w5ss5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Executive Summary</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gczvuam3v2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Overview</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8ies2mbe8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High-Level Attack Path</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uzyzlbndhc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Recommendations</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zefh0i6cw8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Methodology</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51jshqg5io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Hunt Narrative</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ao958vs88f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Findings</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252qkts28k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8feqrfudd8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w:t>
              <w:tab/>
              <w:t xml:space="preserve">9</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nge0bbl047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IOCs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4">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5">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6">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7">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8">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9">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A">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B">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C">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D">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E">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2F">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0">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1">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2">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3">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4">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5">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6">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37">
      <w:pPr>
        <w:pStyle w:val="Heading1"/>
        <w:widowControl w:val="0"/>
        <w:rPr>
          <w:rFonts w:ascii="Inter" w:cs="Inter" w:eastAsia="Inter" w:hAnsi="Inter"/>
        </w:rPr>
      </w:pPr>
      <w:bookmarkStart w:colFirst="0" w:colLast="0" w:name="_dgkegogx1201" w:id="0"/>
      <w:bookmarkEnd w:id="0"/>
      <w:r w:rsidDel="00000000" w:rsidR="00000000" w:rsidRPr="00000000">
        <w:rPr>
          <w:rFonts w:ascii="Inter" w:cs="Inter" w:eastAsia="Inter" w:hAnsi="Inter"/>
          <w:rtl w:val="0"/>
        </w:rPr>
        <w:t xml:space="preserve">Offsec Threat Hunter Exam Report</w:t>
      </w:r>
    </w:p>
    <w:p w:rsidR="00000000" w:rsidDel="00000000" w:rsidP="00000000" w:rsidRDefault="00000000" w:rsidRPr="00000000" w14:paraId="00000038">
      <w:pPr>
        <w:pStyle w:val="Heading2"/>
        <w:rPr/>
      </w:pPr>
      <w:bookmarkStart w:colFirst="0" w:colLast="0" w:name="_rxc2dtu1qhhv" w:id="1"/>
      <w:bookmarkEnd w:id="1"/>
      <w:r w:rsidDel="00000000" w:rsidR="00000000" w:rsidRPr="00000000">
        <w:rPr>
          <w:rtl w:val="0"/>
        </w:rPr>
        <w:t xml:space="preserve">Introduction</w:t>
      </w:r>
    </w:p>
    <w:p w:rsidR="00000000" w:rsidDel="00000000" w:rsidP="00000000" w:rsidRDefault="00000000" w:rsidRPr="00000000" w14:paraId="00000039">
      <w:pPr>
        <w:rPr>
          <w:rFonts w:ascii="Inter" w:cs="Inter" w:eastAsia="Inter" w:hAnsi="Inter"/>
        </w:rPr>
      </w:pPr>
      <w:r w:rsidDel="00000000" w:rsidR="00000000" w:rsidRPr="00000000">
        <w:rPr>
          <w:rtl w:val="0"/>
        </w:rPr>
      </w:r>
    </w:p>
    <w:p w:rsidR="00000000" w:rsidDel="00000000" w:rsidP="00000000" w:rsidRDefault="00000000" w:rsidRPr="00000000" w14:paraId="0000003A">
      <w:pPr>
        <w:rPr>
          <w:rFonts w:ascii="Inter" w:cs="Inter" w:eastAsia="Inter" w:hAnsi="Inter"/>
        </w:rPr>
      </w:pPr>
      <w:r w:rsidDel="00000000" w:rsidR="00000000" w:rsidRPr="00000000">
        <w:rPr>
          <w:rFonts w:ascii="Inter" w:cs="Inter" w:eastAsia="Inter" w:hAnsi="Inter"/>
          <w:rtl w:val="0"/>
        </w:rPr>
        <w:t xml:space="preserve">The OffSec Threat Hunter exam report contains all efforts that were conducted in order to pass the OffSec certification examination. This report should contain all items that were used to pass the exam and it will be graded from a standpoint of correctness and fullness to all aspects of the exam. The purpose of this report is to ensure that the student has a full understanding of threat hunting methodologies as well as the technical knowledge to pass the qualifications for the OffSec Threat Hunter.</w:t>
      </w:r>
    </w:p>
    <w:p w:rsidR="00000000" w:rsidDel="00000000" w:rsidP="00000000" w:rsidRDefault="00000000" w:rsidRPr="00000000" w14:paraId="0000003B">
      <w:pPr>
        <w:pStyle w:val="Heading2"/>
        <w:rPr/>
      </w:pPr>
      <w:bookmarkStart w:colFirst="0" w:colLast="0" w:name="_bs8p4kpbcpx2" w:id="2"/>
      <w:bookmarkEnd w:id="2"/>
      <w:r w:rsidDel="00000000" w:rsidR="00000000" w:rsidRPr="00000000">
        <w:rPr>
          <w:rtl w:val="0"/>
        </w:rPr>
        <w:t xml:space="preserve">Objective </w:t>
      </w:r>
      <w:r w:rsidDel="00000000" w:rsidR="00000000" w:rsidRPr="00000000">
        <w:rPr>
          <w:rtl w:val="0"/>
        </w:rPr>
      </w:r>
    </w:p>
    <w:p w:rsidR="00000000" w:rsidDel="00000000" w:rsidP="00000000" w:rsidRDefault="00000000" w:rsidRPr="00000000" w14:paraId="0000003C">
      <w:pPr>
        <w:spacing w:after="200" w:before="240" w:line="288.00000000000006" w:lineRule="auto"/>
        <w:jc w:val="both"/>
        <w:rPr>
          <w:rFonts w:ascii="Inter" w:cs="Inter" w:eastAsia="Inter" w:hAnsi="Inter"/>
        </w:rPr>
      </w:pPr>
      <w:r w:rsidDel="00000000" w:rsidR="00000000" w:rsidRPr="00000000">
        <w:rPr>
          <w:rFonts w:ascii="Inter" w:cs="Inter" w:eastAsia="Inter" w:hAnsi="Inter"/>
          <w:rtl w:val="0"/>
        </w:rPr>
        <w:t xml:space="preserve">The objective of this assessment is to perform a threat hunting sprint in the Megacorp One environment. The student is tasked with following a methodical approach to identify all compromised systems and detect if sensitive data was exfiltrated or encrypted. </w:t>
      </w:r>
    </w:p>
    <w:p w:rsidR="00000000" w:rsidDel="00000000" w:rsidP="00000000" w:rsidRDefault="00000000" w:rsidRPr="00000000" w14:paraId="0000003D">
      <w:pPr>
        <w:spacing w:after="200" w:before="240" w:line="288.00000000000006" w:lineRule="auto"/>
        <w:jc w:val="both"/>
        <w:rPr>
          <w:rFonts w:ascii="Inter" w:cs="Inter" w:eastAsia="Inter" w:hAnsi="Inter"/>
        </w:rPr>
      </w:pPr>
      <w:r w:rsidDel="00000000" w:rsidR="00000000" w:rsidRPr="00000000">
        <w:rPr>
          <w:rFonts w:ascii="Inter" w:cs="Inter" w:eastAsia="Inter" w:hAnsi="Inter"/>
          <w:rtl w:val="0"/>
        </w:rPr>
        <w:t xml:space="preserve">An example page has already been created for you at the latter portions of this document that should demonstrate the amount of information and detail that is expected in the exam report. Use the sample report as a guideline to get you through the reporting.</w:t>
      </w:r>
    </w:p>
    <w:p w:rsidR="00000000" w:rsidDel="00000000" w:rsidP="00000000" w:rsidRDefault="00000000" w:rsidRPr="00000000" w14:paraId="0000003E">
      <w:pPr>
        <w:pStyle w:val="Heading2"/>
        <w:rPr/>
      </w:pPr>
      <w:bookmarkStart w:colFirst="0" w:colLast="0" w:name="_ybp1jrcnxffw" w:id="3"/>
      <w:bookmarkEnd w:id="3"/>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3F">
      <w:pPr>
        <w:spacing w:after="200" w:before="240" w:line="288.00000000000006" w:lineRule="auto"/>
        <w:jc w:val="both"/>
        <w:rPr>
          <w:rFonts w:ascii="Inter" w:cs="Inter" w:eastAsia="Inter" w:hAnsi="Inter"/>
        </w:rPr>
      </w:pPr>
      <w:r w:rsidDel="00000000" w:rsidR="00000000" w:rsidRPr="00000000">
        <w:rPr>
          <w:rFonts w:ascii="Inter" w:cs="Inter" w:eastAsia="Inter" w:hAnsi="Inter"/>
          <w:rtl w:val="0"/>
        </w:rPr>
        <w:t xml:space="preserve">The student will be required to fill out this threat hunting report fully and to include the following sections:</w:t>
      </w:r>
    </w:p>
    <w:p w:rsidR="00000000" w:rsidDel="00000000" w:rsidP="00000000" w:rsidRDefault="00000000" w:rsidRPr="00000000" w14:paraId="00000040">
      <w:pPr>
        <w:numPr>
          <w:ilvl w:val="0"/>
          <w:numId w:val="3"/>
        </w:numPr>
        <w:spacing w:after="0" w:afterAutospacing="0" w:before="240" w:line="288.00000000000006" w:lineRule="auto"/>
        <w:ind w:left="720" w:hanging="360"/>
        <w:jc w:val="both"/>
        <w:rPr>
          <w:rFonts w:ascii="Inter" w:cs="Inter" w:eastAsia="Inter" w:hAnsi="Inter"/>
        </w:rPr>
      </w:pPr>
      <w:r w:rsidDel="00000000" w:rsidR="00000000" w:rsidRPr="00000000">
        <w:rPr>
          <w:rFonts w:ascii="Inter" w:cs="Inter" w:eastAsia="Inter" w:hAnsi="Inter"/>
          <w:rtl w:val="0"/>
        </w:rPr>
        <w:t xml:space="preserve">Executive Summary</w:t>
      </w:r>
    </w:p>
    <w:p w:rsidR="00000000" w:rsidDel="00000000" w:rsidP="00000000" w:rsidRDefault="00000000" w:rsidRPr="00000000" w14:paraId="00000041">
      <w:pPr>
        <w:numPr>
          <w:ilvl w:val="0"/>
          <w:numId w:val="3"/>
        </w:numPr>
        <w:spacing w:after="0" w:afterAutospacing="0" w:before="0" w:beforeAutospacing="0" w:line="288.00000000000006" w:lineRule="auto"/>
        <w:ind w:left="720" w:hanging="360"/>
        <w:jc w:val="both"/>
        <w:rPr>
          <w:rFonts w:ascii="Inter" w:cs="Inter" w:eastAsia="Inter" w:hAnsi="Inter"/>
        </w:rPr>
      </w:pPr>
      <w:r w:rsidDel="00000000" w:rsidR="00000000" w:rsidRPr="00000000">
        <w:rPr>
          <w:rFonts w:ascii="Inter" w:cs="Inter" w:eastAsia="Inter" w:hAnsi="Inter"/>
          <w:rtl w:val="0"/>
        </w:rPr>
        <w:t xml:space="preserve">Methodology</w:t>
      </w:r>
    </w:p>
    <w:p w:rsidR="00000000" w:rsidDel="00000000" w:rsidP="00000000" w:rsidRDefault="00000000" w:rsidRPr="00000000" w14:paraId="00000042">
      <w:pPr>
        <w:numPr>
          <w:ilvl w:val="0"/>
          <w:numId w:val="3"/>
        </w:numPr>
        <w:spacing w:after="0" w:afterAutospacing="0" w:before="0" w:beforeAutospacing="0" w:line="288.00000000000006" w:lineRule="auto"/>
        <w:ind w:left="720" w:hanging="360"/>
        <w:jc w:val="both"/>
        <w:rPr>
          <w:rFonts w:ascii="Inter" w:cs="Inter" w:eastAsia="Inter" w:hAnsi="Inter"/>
        </w:rPr>
      </w:pPr>
      <w:r w:rsidDel="00000000" w:rsidR="00000000" w:rsidRPr="00000000">
        <w:rPr>
          <w:rFonts w:ascii="Inter" w:cs="Inter" w:eastAsia="Inter" w:hAnsi="Inter"/>
          <w:rtl w:val="0"/>
        </w:rPr>
        <w:t xml:space="preserve">Hunt Narrative</w:t>
      </w:r>
    </w:p>
    <w:p w:rsidR="00000000" w:rsidDel="00000000" w:rsidP="00000000" w:rsidRDefault="00000000" w:rsidRPr="00000000" w14:paraId="00000043">
      <w:pPr>
        <w:numPr>
          <w:ilvl w:val="1"/>
          <w:numId w:val="3"/>
        </w:numPr>
        <w:spacing w:after="0" w:afterAutospacing="0" w:before="0" w:beforeAutospacing="0" w:line="288.00000000000006" w:lineRule="auto"/>
        <w:ind w:left="1440" w:hanging="360"/>
        <w:jc w:val="both"/>
        <w:rPr>
          <w:rFonts w:ascii="Inter" w:cs="Inter" w:eastAsia="Inter" w:hAnsi="Inter"/>
          <w:u w:val="none"/>
        </w:rPr>
      </w:pPr>
      <w:r w:rsidDel="00000000" w:rsidR="00000000" w:rsidRPr="00000000">
        <w:rPr>
          <w:rFonts w:ascii="Inter" w:cs="Inter" w:eastAsia="Inter" w:hAnsi="Inter"/>
          <w:rtl w:val="0"/>
        </w:rPr>
        <w:t xml:space="preserve">A detailed walkthrough of the entire threat hunting sprint.</w:t>
      </w:r>
    </w:p>
    <w:p w:rsidR="00000000" w:rsidDel="00000000" w:rsidP="00000000" w:rsidRDefault="00000000" w:rsidRPr="00000000" w14:paraId="00000044">
      <w:pPr>
        <w:numPr>
          <w:ilvl w:val="1"/>
          <w:numId w:val="3"/>
        </w:numPr>
        <w:spacing w:after="0" w:afterAutospacing="0" w:before="0" w:beforeAutospacing="0" w:line="288.00000000000006" w:lineRule="auto"/>
        <w:ind w:left="1440" w:hanging="360"/>
        <w:jc w:val="both"/>
        <w:rPr>
          <w:rFonts w:ascii="Inter" w:cs="Inter" w:eastAsia="Inter" w:hAnsi="Inter"/>
          <w:u w:val="none"/>
        </w:rPr>
      </w:pPr>
      <w:r w:rsidDel="00000000" w:rsidR="00000000" w:rsidRPr="00000000">
        <w:rPr>
          <w:rFonts w:ascii="Inter" w:cs="Inter" w:eastAsia="Inter" w:hAnsi="Inter"/>
          <w:rtl w:val="0"/>
        </w:rPr>
        <w:t xml:space="preserve">The walkthrough should contain an explanation of all steps, assumptions, and decisions supported by screenshots and Splunk queries if applicable.</w:t>
      </w:r>
    </w:p>
    <w:p w:rsidR="00000000" w:rsidDel="00000000" w:rsidP="00000000" w:rsidRDefault="00000000" w:rsidRPr="00000000" w14:paraId="00000045">
      <w:pPr>
        <w:numPr>
          <w:ilvl w:val="1"/>
          <w:numId w:val="3"/>
        </w:numPr>
        <w:spacing w:after="0" w:afterAutospacing="0" w:before="0" w:beforeAutospacing="0" w:line="288.00000000000006" w:lineRule="auto"/>
        <w:ind w:left="1440" w:hanging="360"/>
        <w:jc w:val="both"/>
        <w:rPr>
          <w:rFonts w:ascii="Inter" w:cs="Inter" w:eastAsia="Inter" w:hAnsi="Inter"/>
        </w:rPr>
      </w:pPr>
      <w:r w:rsidDel="00000000" w:rsidR="00000000" w:rsidRPr="00000000">
        <w:rPr>
          <w:rFonts w:ascii="Inter" w:cs="Inter" w:eastAsia="Inter" w:hAnsi="Inter"/>
          <w:rtl w:val="0"/>
        </w:rPr>
        <w:t xml:space="preserve">The walkthrough should be thorough enough that the complete threat hunting sprint can be replicated step-by-step by a technically competent reader.</w:t>
      </w:r>
    </w:p>
    <w:p w:rsidR="00000000" w:rsidDel="00000000" w:rsidP="00000000" w:rsidRDefault="00000000" w:rsidRPr="00000000" w14:paraId="00000046">
      <w:pPr>
        <w:numPr>
          <w:ilvl w:val="0"/>
          <w:numId w:val="3"/>
        </w:numPr>
        <w:spacing w:after="0" w:afterAutospacing="0" w:before="0" w:beforeAutospacing="0" w:line="288.00000000000006" w:lineRule="auto"/>
        <w:ind w:left="720" w:hanging="360"/>
        <w:jc w:val="both"/>
        <w:rPr>
          <w:rFonts w:ascii="Inter" w:cs="Inter" w:eastAsia="Inter" w:hAnsi="Inter"/>
        </w:rPr>
      </w:pPr>
      <w:r w:rsidDel="00000000" w:rsidR="00000000" w:rsidRPr="00000000">
        <w:rPr>
          <w:rFonts w:ascii="Inter" w:cs="Inter" w:eastAsia="Inter" w:hAnsi="Inter"/>
          <w:rtl w:val="0"/>
        </w:rPr>
        <w:t xml:space="preserve">Findings</w:t>
      </w:r>
    </w:p>
    <w:p w:rsidR="00000000" w:rsidDel="00000000" w:rsidP="00000000" w:rsidRDefault="00000000" w:rsidRPr="00000000" w14:paraId="00000047">
      <w:pPr>
        <w:numPr>
          <w:ilvl w:val="1"/>
          <w:numId w:val="3"/>
        </w:numPr>
        <w:spacing w:after="0" w:afterAutospacing="0" w:before="0" w:beforeAutospacing="0" w:line="288.00000000000006" w:lineRule="auto"/>
        <w:ind w:left="1440" w:hanging="360"/>
      </w:pPr>
      <w:r w:rsidDel="00000000" w:rsidR="00000000" w:rsidRPr="00000000">
        <w:rPr>
          <w:rFonts w:ascii="Inter" w:cs="Inter" w:eastAsia="Inter" w:hAnsi="Inter"/>
          <w:rtl w:val="0"/>
        </w:rPr>
        <w:t xml:space="preserve">A timeline of all key activities related to the attacker’s actions</w:t>
      </w:r>
    </w:p>
    <w:p w:rsidR="00000000" w:rsidDel="00000000" w:rsidP="00000000" w:rsidRDefault="00000000" w:rsidRPr="00000000" w14:paraId="00000048">
      <w:pPr>
        <w:numPr>
          <w:ilvl w:val="0"/>
          <w:numId w:val="3"/>
        </w:numPr>
        <w:spacing w:after="0" w:afterAutospacing="0" w:before="0" w:beforeAutospacing="0" w:line="288.00000000000006" w:lineRule="auto"/>
        <w:ind w:left="720" w:hanging="360"/>
        <w:jc w:val="both"/>
        <w:rPr>
          <w:rFonts w:ascii="Inter" w:cs="Inter" w:eastAsia="Inter" w:hAnsi="Inter"/>
          <w:u w:val="none"/>
        </w:rPr>
      </w:pPr>
      <w:r w:rsidDel="00000000" w:rsidR="00000000" w:rsidRPr="00000000">
        <w:rPr>
          <w:rFonts w:ascii="Inter" w:cs="Inter" w:eastAsia="Inter" w:hAnsi="Inter"/>
          <w:rtl w:val="0"/>
        </w:rPr>
        <w:t xml:space="preserve">Conclusion</w:t>
      </w:r>
    </w:p>
    <w:p w:rsidR="00000000" w:rsidDel="00000000" w:rsidP="00000000" w:rsidRDefault="00000000" w:rsidRPr="00000000" w14:paraId="00000049">
      <w:pPr>
        <w:numPr>
          <w:ilvl w:val="0"/>
          <w:numId w:val="3"/>
        </w:numPr>
        <w:spacing w:after="200" w:before="0" w:beforeAutospacing="0" w:line="288.00000000000006" w:lineRule="auto"/>
        <w:ind w:left="720" w:hanging="360"/>
        <w:jc w:val="both"/>
        <w:rPr>
          <w:rFonts w:ascii="Inter" w:cs="Inter" w:eastAsia="Inter" w:hAnsi="Inter"/>
        </w:rPr>
      </w:pPr>
      <w:r w:rsidDel="00000000" w:rsidR="00000000" w:rsidRPr="00000000">
        <w:rPr>
          <w:rFonts w:ascii="Inter" w:cs="Inter" w:eastAsia="Inter" w:hAnsi="Inter"/>
          <w:rtl w:val="0"/>
        </w:rPr>
        <w:t xml:space="preserve">IoC Lists in the Appendix</w:t>
      </w:r>
      <w:r w:rsidDel="00000000" w:rsidR="00000000" w:rsidRPr="00000000">
        <w:rPr>
          <w:rtl w:val="0"/>
        </w:rPr>
      </w:r>
    </w:p>
    <w:p w:rsidR="00000000" w:rsidDel="00000000" w:rsidP="00000000" w:rsidRDefault="00000000" w:rsidRPr="00000000" w14:paraId="0000004A">
      <w:pPr>
        <w:pStyle w:val="Heading1"/>
        <w:rPr>
          <w:rFonts w:ascii="Inter" w:cs="Inter" w:eastAsia="Inter" w:hAnsi="Inter"/>
        </w:rPr>
      </w:pPr>
      <w:bookmarkStart w:colFirst="0" w:colLast="0" w:name="_rpcmi7w5ss5n" w:id="4"/>
      <w:bookmarkEnd w:id="4"/>
      <w:r w:rsidDel="00000000" w:rsidR="00000000" w:rsidRPr="00000000">
        <w:rPr>
          <w:rFonts w:ascii="Inter" w:cs="Inter" w:eastAsia="Inter" w:hAnsi="Inter"/>
          <w:rtl w:val="0"/>
        </w:rPr>
        <w:t xml:space="preserve">Executive Summary</w:t>
      </w:r>
    </w:p>
    <w:p w:rsidR="00000000" w:rsidDel="00000000" w:rsidP="00000000" w:rsidRDefault="00000000" w:rsidRPr="00000000" w14:paraId="0000004B">
      <w:pPr>
        <w:pStyle w:val="Heading2"/>
        <w:rPr/>
      </w:pPr>
      <w:bookmarkStart w:colFirst="0" w:colLast="0" w:name="_jgczvuam3v2i" w:id="5"/>
      <w:bookmarkEnd w:id="5"/>
      <w:r w:rsidDel="00000000" w:rsidR="00000000" w:rsidRPr="00000000">
        <w:rPr>
          <w:rtl w:val="0"/>
        </w:rPr>
        <w:t xml:space="preserve">Overview</w:t>
      </w:r>
    </w:p>
    <w:p w:rsidR="00000000" w:rsidDel="00000000" w:rsidP="00000000" w:rsidRDefault="00000000" w:rsidRPr="00000000" w14:paraId="0000004C">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4D">
      <w:pPr>
        <w:jc w:val="both"/>
        <w:rPr>
          <w:rFonts w:ascii="Inter" w:cs="Inter" w:eastAsia="Inter" w:hAnsi="Inter"/>
        </w:rPr>
      </w:pPr>
      <w:r w:rsidDel="00000000" w:rsidR="00000000" w:rsidRPr="00000000">
        <w:rPr>
          <w:rFonts w:ascii="Inter" w:cs="Inter" w:eastAsia="Inter" w:hAnsi="Inter"/>
          <w:rtl w:val="0"/>
        </w:rPr>
        <w:t xml:space="preserve">The threat hunting sprint began with the assignment of reviewing the threat intelligence report of an APT group known as “We Are Garfield” (WAG) and proactively hunting for indicators of a compromise within the Megacorp One systems. The primary objectives were to identify all compromised systems and assess the impact of the attacker’s actions, such as determining whether data has been exfiltrated or encrypted.</w:t>
      </w:r>
    </w:p>
    <w:p w:rsidR="00000000" w:rsidDel="00000000" w:rsidP="00000000" w:rsidRDefault="00000000" w:rsidRPr="00000000" w14:paraId="0000004E">
      <w:pPr>
        <w:jc w:val="both"/>
        <w:rPr>
          <w:rFonts w:ascii="Inter" w:cs="Inter" w:eastAsia="Inter" w:hAnsi="Inter"/>
        </w:rPr>
      </w:pPr>
      <w:r w:rsidDel="00000000" w:rsidR="00000000" w:rsidRPr="00000000">
        <w:rPr>
          <w:rtl w:val="0"/>
        </w:rPr>
      </w:r>
    </w:p>
    <w:p w:rsidR="00000000" w:rsidDel="00000000" w:rsidP="00000000" w:rsidRDefault="00000000" w:rsidRPr="00000000" w14:paraId="0000004F">
      <w:pPr>
        <w:jc w:val="both"/>
        <w:rPr>
          <w:rFonts w:ascii="Inter" w:cs="Inter" w:eastAsia="Inter" w:hAnsi="Inter"/>
        </w:rPr>
      </w:pPr>
      <w:r w:rsidDel="00000000" w:rsidR="00000000" w:rsidRPr="00000000">
        <w:rPr>
          <w:rFonts w:ascii="Inter" w:cs="Inter" w:eastAsia="Inter" w:hAnsi="Inter"/>
          <w:rtl w:val="0"/>
        </w:rPr>
        <w:t xml:space="preserve">During the threat hunt, we identified three compromised systems within the Megacorp One environment:</w:t>
      </w:r>
    </w:p>
    <w:p w:rsidR="00000000" w:rsidDel="00000000" w:rsidP="00000000" w:rsidRDefault="00000000" w:rsidRPr="00000000" w14:paraId="00000050">
      <w:pPr>
        <w:jc w:val="both"/>
        <w:rPr>
          <w:rFonts w:ascii="Inter" w:cs="Inter" w:eastAsia="Inter" w:hAnsi="Inter"/>
        </w:rPr>
      </w:pPr>
      <w:r w:rsidDel="00000000" w:rsidR="00000000" w:rsidRPr="00000000">
        <w:rPr>
          <w:rtl w:val="0"/>
        </w:rPr>
      </w:r>
    </w:p>
    <w:p w:rsidR="00000000" w:rsidDel="00000000" w:rsidP="00000000" w:rsidRDefault="00000000" w:rsidRPr="00000000" w14:paraId="00000051">
      <w:pPr>
        <w:numPr>
          <w:ilvl w:val="0"/>
          <w:numId w:val="7"/>
        </w:numPr>
        <w:ind w:left="720" w:hanging="360"/>
        <w:jc w:val="both"/>
        <w:rPr>
          <w:rFonts w:ascii="Inter" w:cs="Inter" w:eastAsia="Inter" w:hAnsi="Inter"/>
        </w:rPr>
      </w:pPr>
      <w:r w:rsidDel="00000000" w:rsidR="00000000" w:rsidRPr="00000000">
        <w:rPr>
          <w:rFonts w:ascii="Inter" w:cs="Inter" w:eastAsia="Inter" w:hAnsi="Inter"/>
          <w:rtl w:val="0"/>
        </w:rPr>
        <w:t xml:space="preserve">PC1</w:t>
      </w:r>
    </w:p>
    <w:p w:rsidR="00000000" w:rsidDel="00000000" w:rsidP="00000000" w:rsidRDefault="00000000" w:rsidRPr="00000000" w14:paraId="00000052">
      <w:pPr>
        <w:numPr>
          <w:ilvl w:val="0"/>
          <w:numId w:val="7"/>
        </w:numPr>
        <w:ind w:left="720" w:hanging="360"/>
        <w:jc w:val="both"/>
        <w:rPr>
          <w:rFonts w:ascii="Inter" w:cs="Inter" w:eastAsia="Inter" w:hAnsi="Inter"/>
        </w:rPr>
      </w:pPr>
      <w:r w:rsidDel="00000000" w:rsidR="00000000" w:rsidRPr="00000000">
        <w:rPr>
          <w:rFonts w:ascii="Inter" w:cs="Inter" w:eastAsia="Inter" w:hAnsi="Inter"/>
          <w:rtl w:val="0"/>
        </w:rPr>
        <w:t xml:space="preserve">PC2</w:t>
      </w:r>
    </w:p>
    <w:p w:rsidR="00000000" w:rsidDel="00000000" w:rsidP="00000000" w:rsidRDefault="00000000" w:rsidRPr="00000000" w14:paraId="00000053">
      <w:pPr>
        <w:numPr>
          <w:ilvl w:val="0"/>
          <w:numId w:val="7"/>
        </w:numPr>
        <w:ind w:left="720" w:hanging="360"/>
        <w:jc w:val="both"/>
        <w:rPr>
          <w:rFonts w:ascii="Inter" w:cs="Inter" w:eastAsia="Inter" w:hAnsi="Inter"/>
        </w:rPr>
      </w:pPr>
      <w:r w:rsidDel="00000000" w:rsidR="00000000" w:rsidRPr="00000000">
        <w:rPr>
          <w:rFonts w:ascii="Inter" w:cs="Inter" w:eastAsia="Inter" w:hAnsi="Inter"/>
          <w:rtl w:val="0"/>
        </w:rPr>
        <w:t xml:space="preserve">PC3</w:t>
      </w:r>
    </w:p>
    <w:p w:rsidR="00000000" w:rsidDel="00000000" w:rsidP="00000000" w:rsidRDefault="00000000" w:rsidRPr="00000000" w14:paraId="00000054">
      <w:pPr>
        <w:ind w:left="0" w:firstLine="0"/>
        <w:jc w:val="both"/>
        <w:rPr>
          <w:rFonts w:ascii="Inter" w:cs="Inter" w:eastAsia="Inter" w:hAnsi="Inter"/>
        </w:rPr>
      </w:pPr>
      <w:r w:rsidDel="00000000" w:rsidR="00000000" w:rsidRPr="00000000">
        <w:rPr>
          <w:rtl w:val="0"/>
        </w:rPr>
      </w:r>
    </w:p>
    <w:p w:rsidR="00000000" w:rsidDel="00000000" w:rsidP="00000000" w:rsidRDefault="00000000" w:rsidRPr="00000000" w14:paraId="00000055">
      <w:pPr>
        <w:ind w:left="0" w:firstLine="0"/>
        <w:jc w:val="both"/>
        <w:rPr>
          <w:rFonts w:ascii="Inter" w:cs="Inter" w:eastAsia="Inter" w:hAnsi="Inter"/>
        </w:rPr>
      </w:pPr>
      <w:r w:rsidDel="00000000" w:rsidR="00000000" w:rsidRPr="00000000">
        <w:rPr>
          <w:rFonts w:ascii="Inter" w:cs="Inter" w:eastAsia="Inter" w:hAnsi="Inter"/>
          <w:rtl w:val="0"/>
        </w:rPr>
        <w:t xml:space="preserve">The threat actor accessed and exfiltrated the secret recipe for our chocolate muffins, </w:t>
      </w:r>
      <w:r w:rsidDel="00000000" w:rsidR="00000000" w:rsidRPr="00000000">
        <w:rPr>
          <w:rFonts w:ascii="Inter" w:cs="Inter" w:eastAsia="Inter" w:hAnsi="Inter"/>
          <w:rtl w:val="0"/>
        </w:rPr>
        <w:t xml:space="preserve">which could have catastrophic consequences if leaked or sold to competitors.</w:t>
      </w:r>
    </w:p>
    <w:p w:rsidR="00000000" w:rsidDel="00000000" w:rsidP="00000000" w:rsidRDefault="00000000" w:rsidRPr="00000000" w14:paraId="00000056">
      <w:pPr>
        <w:pStyle w:val="Heading2"/>
        <w:rPr/>
      </w:pPr>
      <w:bookmarkStart w:colFirst="0" w:colLast="0" w:name="_s8ies2mbe8yc" w:id="6"/>
      <w:bookmarkEnd w:id="6"/>
      <w:r w:rsidDel="00000000" w:rsidR="00000000" w:rsidRPr="00000000">
        <w:rPr>
          <w:rtl w:val="0"/>
        </w:rPr>
        <w:t xml:space="preserve">High-Level Attack Path</w:t>
      </w:r>
    </w:p>
    <w:p w:rsidR="00000000" w:rsidDel="00000000" w:rsidP="00000000" w:rsidRDefault="00000000" w:rsidRPr="00000000" w14:paraId="00000057">
      <w:pPr>
        <w:rPr>
          <w:rFonts w:ascii="Inter" w:cs="Inter" w:eastAsia="Inter" w:hAnsi="Inter"/>
        </w:rPr>
      </w:pPr>
      <w:r w:rsidDel="00000000" w:rsidR="00000000" w:rsidRPr="00000000">
        <w:rPr>
          <w:rtl w:val="0"/>
        </w:rPr>
      </w:r>
    </w:p>
    <w:p w:rsidR="00000000" w:rsidDel="00000000" w:rsidP="00000000" w:rsidRDefault="00000000" w:rsidRPr="00000000" w14:paraId="00000058">
      <w:pPr>
        <w:rPr>
          <w:rFonts w:ascii="Inter" w:cs="Inter" w:eastAsia="Inter" w:hAnsi="Inter"/>
        </w:rPr>
      </w:pPr>
      <w:r w:rsidDel="00000000" w:rsidR="00000000" w:rsidRPr="00000000">
        <w:rPr>
          <w:rFonts w:ascii="Inter" w:cs="Inter" w:eastAsia="Inter" w:hAnsi="Inter"/>
          <w:rtl w:val="0"/>
        </w:rPr>
        <w:t xml:space="preserve">The threat hunt revealed the following high-level path the threat actor took to compromise the Megacorp One environment: </w:t>
      </w:r>
    </w:p>
    <w:p w:rsidR="00000000" w:rsidDel="00000000" w:rsidP="00000000" w:rsidRDefault="00000000" w:rsidRPr="00000000" w14:paraId="00000059">
      <w:pPr>
        <w:rPr>
          <w:rFonts w:ascii="Inter" w:cs="Inter" w:eastAsia="Inter" w:hAnsi="Inter"/>
        </w:rPr>
      </w:pPr>
      <w:r w:rsidDel="00000000" w:rsidR="00000000" w:rsidRPr="00000000">
        <w:rPr>
          <w:rtl w:val="0"/>
        </w:rPr>
      </w:r>
    </w:p>
    <w:p w:rsidR="00000000" w:rsidDel="00000000" w:rsidP="00000000" w:rsidRDefault="00000000" w:rsidRPr="00000000" w14:paraId="0000005A">
      <w:pPr>
        <w:numPr>
          <w:ilvl w:val="0"/>
          <w:numId w:val="2"/>
        </w:numPr>
        <w:ind w:left="720" w:hanging="360"/>
        <w:rPr>
          <w:rFonts w:ascii="Inter" w:cs="Inter" w:eastAsia="Inter" w:hAnsi="Inter"/>
        </w:rPr>
      </w:pPr>
      <w:r w:rsidDel="00000000" w:rsidR="00000000" w:rsidRPr="00000000">
        <w:rPr>
          <w:rFonts w:ascii="Inter" w:cs="Inter" w:eastAsia="Inter" w:hAnsi="Inter"/>
          <w:rtl w:val="0"/>
        </w:rPr>
        <w:t xml:space="preserve">PC1 was used as the initial entry vector by the threat actor by trying numerous passwords against several user accounts. The threat actor finally succeeded and got access to this machine with administrative privileges. </w:t>
      </w:r>
    </w:p>
    <w:p w:rsidR="00000000" w:rsidDel="00000000" w:rsidP="00000000" w:rsidRDefault="00000000" w:rsidRPr="00000000" w14:paraId="0000005B">
      <w:pPr>
        <w:numPr>
          <w:ilvl w:val="0"/>
          <w:numId w:val="2"/>
        </w:numPr>
        <w:ind w:left="720" w:hanging="360"/>
        <w:rPr>
          <w:rFonts w:ascii="Inter" w:cs="Inter" w:eastAsia="Inter" w:hAnsi="Inter"/>
        </w:rPr>
      </w:pPr>
      <w:r w:rsidDel="00000000" w:rsidR="00000000" w:rsidRPr="00000000">
        <w:rPr>
          <w:rFonts w:ascii="Inter" w:cs="Inter" w:eastAsia="Inter" w:hAnsi="Inter"/>
          <w:rtl w:val="0"/>
        </w:rPr>
        <w:t xml:space="preserve">PC2 was configured to use the same password for the local administrator account and the threat actor used it to get access to it. On the machine, the attacker obtained credentials from logged on users by using Mimikatz.</w:t>
      </w:r>
    </w:p>
    <w:p w:rsidR="00000000" w:rsidDel="00000000" w:rsidP="00000000" w:rsidRDefault="00000000" w:rsidRPr="00000000" w14:paraId="0000005C">
      <w:pPr>
        <w:numPr>
          <w:ilvl w:val="0"/>
          <w:numId w:val="2"/>
        </w:numPr>
        <w:ind w:left="720" w:hanging="360"/>
        <w:rPr>
          <w:rFonts w:ascii="Inter" w:cs="Inter" w:eastAsia="Inter" w:hAnsi="Inter"/>
        </w:rPr>
      </w:pPr>
      <w:r w:rsidDel="00000000" w:rsidR="00000000" w:rsidRPr="00000000">
        <w:rPr>
          <w:rFonts w:ascii="Inter" w:cs="Inter" w:eastAsia="Inter" w:hAnsi="Inter"/>
          <w:rtl w:val="0"/>
        </w:rPr>
        <w:t xml:space="preserve">PC3 was accessed using one of the obtained sets of credentials from PC2. The threat actor accessed and exfiltrated the secret chocolate muffin recipe from this machine. </w:t>
      </w:r>
    </w:p>
    <w:p w:rsidR="00000000" w:rsidDel="00000000" w:rsidP="00000000" w:rsidRDefault="00000000" w:rsidRPr="00000000" w14:paraId="0000005D">
      <w:pPr>
        <w:pStyle w:val="Heading2"/>
        <w:rPr/>
      </w:pPr>
      <w:bookmarkStart w:colFirst="0" w:colLast="0" w:name="_cgiz7n7t7fq1" w:id="7"/>
      <w:bookmarkEnd w:id="7"/>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2"/>
        <w:rPr/>
      </w:pPr>
      <w:bookmarkStart w:colFirst="0" w:colLast="0" w:name="_uuzyzlbndhca" w:id="8"/>
      <w:bookmarkEnd w:id="8"/>
      <w:r w:rsidDel="00000000" w:rsidR="00000000" w:rsidRPr="00000000">
        <w:rPr>
          <w:rtl w:val="0"/>
        </w:rPr>
        <w:t xml:space="preserve">Recommendations</w:t>
      </w:r>
    </w:p>
    <w:p w:rsidR="00000000" w:rsidDel="00000000" w:rsidP="00000000" w:rsidRDefault="00000000" w:rsidRPr="00000000" w14:paraId="00000062">
      <w:pPr>
        <w:rPr>
          <w:rFonts w:ascii="Inter" w:cs="Inter" w:eastAsia="Inter" w:hAnsi="Inter"/>
        </w:rPr>
      </w:pPr>
      <w:r w:rsidDel="00000000" w:rsidR="00000000" w:rsidRPr="00000000">
        <w:rPr>
          <w:rtl w:val="0"/>
        </w:rPr>
      </w:r>
    </w:p>
    <w:p w:rsidR="00000000" w:rsidDel="00000000" w:rsidP="00000000" w:rsidRDefault="00000000" w:rsidRPr="00000000" w14:paraId="00000063">
      <w:pPr>
        <w:numPr>
          <w:ilvl w:val="0"/>
          <w:numId w:val="1"/>
        </w:numPr>
        <w:ind w:left="720" w:hanging="360"/>
        <w:rPr>
          <w:rFonts w:ascii="Inter" w:cs="Inter" w:eastAsia="Inter" w:hAnsi="Inter"/>
          <w:b w:val="1"/>
        </w:rPr>
      </w:pPr>
      <w:r w:rsidDel="00000000" w:rsidR="00000000" w:rsidRPr="00000000">
        <w:rPr>
          <w:rFonts w:ascii="Inter" w:cs="Inter" w:eastAsia="Inter" w:hAnsi="Inter"/>
          <w:b w:val="1"/>
          <w:rtl w:val="0"/>
        </w:rPr>
        <w:t xml:space="preserve">Escalate Incident to Incident Response Team</w:t>
      </w:r>
      <w:r w:rsidDel="00000000" w:rsidR="00000000" w:rsidRPr="00000000">
        <w:rPr>
          <w:rFonts w:ascii="Inter" w:cs="Inter" w:eastAsia="Inter" w:hAnsi="Inter"/>
          <w:b w:val="1"/>
          <w:rtl w:val="0"/>
        </w:rPr>
        <w:t xml:space="preserve">:</w:t>
      </w:r>
    </w:p>
    <w:p w:rsidR="00000000" w:rsidDel="00000000" w:rsidP="00000000" w:rsidRDefault="00000000" w:rsidRPr="00000000" w14:paraId="00000064">
      <w:pPr>
        <w:numPr>
          <w:ilvl w:val="0"/>
          <w:numId w:val="6"/>
        </w:numPr>
        <w:ind w:left="1440" w:hanging="360"/>
        <w:jc w:val="both"/>
        <w:rPr>
          <w:rFonts w:ascii="Inter" w:cs="Inter" w:eastAsia="Inter" w:hAnsi="Inter"/>
        </w:rPr>
      </w:pPr>
      <w:r w:rsidDel="00000000" w:rsidR="00000000" w:rsidRPr="00000000">
        <w:rPr>
          <w:rFonts w:ascii="Inter" w:cs="Inter" w:eastAsia="Inter" w:hAnsi="Inter"/>
          <w:rtl w:val="0"/>
        </w:rPr>
        <w:t xml:space="preserve">Escalate the incident to the incident response team to conduct a thorough investigation of the identified compromises. The focus should be on assessing the full scope of the incident and understanding its impact on the organization's systems and data.</w:t>
      </w:r>
    </w:p>
    <w:p w:rsidR="00000000" w:rsidDel="00000000" w:rsidP="00000000" w:rsidRDefault="00000000" w:rsidRPr="00000000" w14:paraId="00000065">
      <w:pPr>
        <w:ind w:left="1440" w:firstLine="0"/>
        <w:jc w:val="both"/>
        <w:rPr>
          <w:rFonts w:ascii="Inter" w:cs="Inter" w:eastAsia="Inter" w:hAnsi="Inter"/>
        </w:rPr>
      </w:pPr>
      <w:r w:rsidDel="00000000" w:rsidR="00000000" w:rsidRPr="00000000">
        <w:rPr>
          <w:rtl w:val="0"/>
        </w:rPr>
      </w:r>
    </w:p>
    <w:p w:rsidR="00000000" w:rsidDel="00000000" w:rsidP="00000000" w:rsidRDefault="00000000" w:rsidRPr="00000000" w14:paraId="00000066">
      <w:pPr>
        <w:numPr>
          <w:ilvl w:val="0"/>
          <w:numId w:val="6"/>
        </w:numPr>
        <w:ind w:left="1440" w:hanging="360"/>
        <w:jc w:val="both"/>
        <w:rPr>
          <w:rFonts w:ascii="Inter" w:cs="Inter" w:eastAsia="Inter" w:hAnsi="Inter"/>
        </w:rPr>
      </w:pPr>
      <w:r w:rsidDel="00000000" w:rsidR="00000000" w:rsidRPr="00000000">
        <w:rPr>
          <w:rFonts w:ascii="Inter" w:cs="Inter" w:eastAsia="Inter" w:hAnsi="Inter"/>
          <w:rtl w:val="0"/>
        </w:rPr>
        <w:t xml:space="preserve">Collaborate closely with the incident response team to share findings, provide context, and support their efforts in containing and remediating the security incidents.</w:t>
      </w:r>
    </w:p>
    <w:p w:rsidR="00000000" w:rsidDel="00000000" w:rsidP="00000000" w:rsidRDefault="00000000" w:rsidRPr="00000000" w14:paraId="00000067">
      <w:pPr>
        <w:ind w:left="720" w:firstLine="0"/>
        <w:rPr>
          <w:rFonts w:ascii="Inter" w:cs="Inter" w:eastAsia="Inter" w:hAnsi="Inter"/>
        </w:rPr>
      </w:pPr>
      <w:r w:rsidDel="00000000" w:rsidR="00000000" w:rsidRPr="00000000">
        <w:rPr>
          <w:rtl w:val="0"/>
        </w:rPr>
      </w:r>
    </w:p>
    <w:p w:rsidR="00000000" w:rsidDel="00000000" w:rsidP="00000000" w:rsidRDefault="00000000" w:rsidRPr="00000000" w14:paraId="00000068">
      <w:pPr>
        <w:numPr>
          <w:ilvl w:val="0"/>
          <w:numId w:val="1"/>
        </w:numPr>
        <w:ind w:left="720" w:hanging="360"/>
        <w:rPr>
          <w:rFonts w:ascii="Inter" w:cs="Inter" w:eastAsia="Inter" w:hAnsi="Inter"/>
          <w:b w:val="1"/>
        </w:rPr>
      </w:pPr>
      <w:r w:rsidDel="00000000" w:rsidR="00000000" w:rsidRPr="00000000">
        <w:rPr>
          <w:rFonts w:ascii="Inter" w:cs="Inter" w:eastAsia="Inter" w:hAnsi="Inter"/>
          <w:b w:val="1"/>
          <w:rtl w:val="0"/>
        </w:rPr>
        <w:t xml:space="preserve">Continued Support and Analysis:</w:t>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Inter" w:cs="Inter" w:eastAsia="Inter" w:hAnsi="Inter"/>
        </w:rPr>
      </w:pPr>
      <w:r w:rsidDel="00000000" w:rsidR="00000000" w:rsidRPr="00000000">
        <w:rPr>
          <w:rFonts w:ascii="Inter" w:cs="Inter" w:eastAsia="Inter" w:hAnsi="Inter"/>
          <w:rtl w:val="0"/>
        </w:rPr>
        <w:t xml:space="preserve">Remain actively involved in supporting other defensive teams, particularly during the incident detection and identification phase of the incident management process.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Inter" w:cs="Inter" w:eastAsia="Inter" w:hAnsi="Inter"/>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Inter" w:cs="Inter" w:eastAsia="Inter" w:hAnsi="Inter"/>
        </w:rPr>
      </w:pPr>
      <w:r w:rsidDel="00000000" w:rsidR="00000000" w:rsidRPr="00000000">
        <w:rPr>
          <w:rFonts w:ascii="Inter" w:cs="Inter" w:eastAsia="Inter" w:hAnsi="Inter"/>
          <w:rtl w:val="0"/>
        </w:rPr>
        <w:t xml:space="preserve">Conduct further analysis of the malware samples to extract additional IoCs and behavioral patterns, providing valuable insights for ongoing threat detection and mitigation efforts.</w:t>
      </w:r>
    </w:p>
    <w:p w:rsidR="00000000" w:rsidDel="00000000" w:rsidP="00000000" w:rsidRDefault="00000000" w:rsidRPr="00000000" w14:paraId="0000006C">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6D">
      <w:pPr>
        <w:numPr>
          <w:ilvl w:val="0"/>
          <w:numId w:val="1"/>
        </w:numPr>
        <w:ind w:left="720" w:hanging="360"/>
        <w:rPr>
          <w:rFonts w:ascii="Inter" w:cs="Inter" w:eastAsia="Inter" w:hAnsi="Inter"/>
        </w:rPr>
      </w:pPr>
      <w:r w:rsidDel="00000000" w:rsidR="00000000" w:rsidRPr="00000000">
        <w:rPr>
          <w:rFonts w:ascii="Inter" w:cs="Inter" w:eastAsia="Inter" w:hAnsi="Inter"/>
          <w:rtl w:val="0"/>
        </w:rPr>
        <w:t xml:space="preserve"> </w:t>
      </w:r>
      <w:r w:rsidDel="00000000" w:rsidR="00000000" w:rsidRPr="00000000">
        <w:rPr>
          <w:rFonts w:ascii="Inter" w:cs="Inter" w:eastAsia="Inter" w:hAnsi="Inter"/>
          <w:b w:val="1"/>
          <w:rtl w:val="0"/>
        </w:rPr>
        <w:t xml:space="preserve">Continuous Improvement and Training:</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Inter" w:cs="Inter" w:eastAsia="Inter" w:hAnsi="Inter"/>
        </w:rPr>
      </w:pPr>
      <w:r w:rsidDel="00000000" w:rsidR="00000000" w:rsidRPr="00000000">
        <w:rPr>
          <w:rFonts w:ascii="Inter" w:cs="Inter" w:eastAsia="Inter" w:hAnsi="Inter"/>
          <w:rtl w:val="0"/>
        </w:rPr>
        <w:t xml:space="preserve">Implement policies to ensure that users do not reuse passwords across different accounts.</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Inter" w:cs="Inter" w:eastAsia="Inter" w:hAnsi="Inter"/>
        </w:rPr>
      </w:pPr>
      <w:r w:rsidDel="00000000" w:rsidR="00000000" w:rsidRPr="00000000">
        <w:rPr>
          <w:rFonts w:ascii="Inter" w:cs="Inter" w:eastAsia="Inter" w:hAnsi="Inter"/>
          <w:rtl w:val="0"/>
        </w:rPr>
        <w:t xml:space="preserve">Develop and deploy detection rules to identify and prevent successful password attacks.</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Inter" w:cs="Inter" w:eastAsia="Inter" w:hAnsi="Inter"/>
        </w:rPr>
      </w:pPr>
      <w:r w:rsidDel="00000000" w:rsidR="00000000" w:rsidRPr="00000000">
        <w:rPr>
          <w:rFonts w:ascii="Inter" w:cs="Inter" w:eastAsia="Inter" w:hAnsi="Inter"/>
          <w:rtl w:val="0"/>
        </w:rPr>
        <w:t xml:space="preserve">Add access control mechanisms to prevent unprivileged user accounts from accessing sensitive files.</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Inter" w:cs="Inter" w:eastAsia="Inter" w:hAnsi="Inter"/>
        </w:rPr>
      </w:pPr>
      <w:r w:rsidDel="00000000" w:rsidR="00000000" w:rsidRPr="00000000">
        <w:rPr>
          <w:rFonts w:ascii="Inter" w:cs="Inter" w:eastAsia="Inter" w:hAnsi="Inter"/>
          <w:rtl w:val="0"/>
        </w:rPr>
        <w:t xml:space="preserve">Implement security awareness training for all users, emphasizing strong password usage and best practices.</w:t>
      </w:r>
      <w:r w:rsidDel="00000000" w:rsidR="00000000" w:rsidRPr="00000000">
        <w:rPr>
          <w:rtl w:val="0"/>
        </w:rPr>
      </w:r>
    </w:p>
    <w:p w:rsidR="00000000" w:rsidDel="00000000" w:rsidP="00000000" w:rsidRDefault="00000000" w:rsidRPr="00000000" w14:paraId="00000072">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73">
      <w:pPr>
        <w:pStyle w:val="Heading1"/>
        <w:widowControl w:val="0"/>
        <w:spacing w:before="279.32373046875" w:line="240" w:lineRule="auto"/>
        <w:rPr>
          <w:rFonts w:ascii="Inter" w:cs="Inter" w:eastAsia="Inter" w:hAnsi="Inter"/>
        </w:rPr>
      </w:pPr>
      <w:bookmarkStart w:colFirst="0" w:colLast="0" w:name="_9zefh0i6cw8f" w:id="9"/>
      <w:bookmarkEnd w:id="9"/>
      <w:r w:rsidDel="00000000" w:rsidR="00000000" w:rsidRPr="00000000">
        <w:rPr>
          <w:rFonts w:ascii="Inter" w:cs="Inter" w:eastAsia="Inter" w:hAnsi="Inter"/>
          <w:rtl w:val="0"/>
        </w:rPr>
        <w:t xml:space="preserve">Methodology</w:t>
      </w:r>
    </w:p>
    <w:p w:rsidR="00000000" w:rsidDel="00000000" w:rsidP="00000000" w:rsidRDefault="00000000" w:rsidRPr="00000000" w14:paraId="00000074">
      <w:pPr>
        <w:rPr>
          <w:rFonts w:ascii="Inter" w:cs="Inter" w:eastAsia="Inter" w:hAnsi="Inter"/>
        </w:rPr>
      </w:pPr>
      <w:r w:rsidDel="00000000" w:rsidR="00000000" w:rsidRPr="00000000">
        <w:rPr>
          <w:rtl w:val="0"/>
        </w:rPr>
      </w:r>
    </w:p>
    <w:p w:rsidR="00000000" w:rsidDel="00000000" w:rsidP="00000000" w:rsidRDefault="00000000" w:rsidRPr="00000000" w14:paraId="00000075">
      <w:pPr>
        <w:rPr>
          <w:rFonts w:ascii="Inter" w:cs="Inter" w:eastAsia="Inter" w:hAnsi="Inter"/>
        </w:rPr>
      </w:pPr>
      <w:r w:rsidDel="00000000" w:rsidR="00000000" w:rsidRPr="00000000">
        <w:rPr>
          <w:rFonts w:ascii="Inter" w:cs="Inter" w:eastAsia="Inter" w:hAnsi="Inter"/>
          <w:rtl w:val="0"/>
        </w:rPr>
        <w:t xml:space="preserve">For the scheduled threat hunting sprint, we utilized the following tools, scripts, commands, and resources:</w:t>
      </w:r>
    </w:p>
    <w:p w:rsidR="00000000" w:rsidDel="00000000" w:rsidP="00000000" w:rsidRDefault="00000000" w:rsidRPr="00000000" w14:paraId="00000076">
      <w:pPr>
        <w:rPr>
          <w:rFonts w:ascii="Inter" w:cs="Inter" w:eastAsia="Inter" w:hAnsi="Inter"/>
        </w:rPr>
      </w:pPr>
      <w:r w:rsidDel="00000000" w:rsidR="00000000" w:rsidRPr="00000000">
        <w:rPr>
          <w:rtl w:val="0"/>
        </w:rPr>
      </w:r>
    </w:p>
    <w:p w:rsidR="00000000" w:rsidDel="00000000" w:rsidP="00000000" w:rsidRDefault="00000000" w:rsidRPr="00000000" w14:paraId="00000077">
      <w:pPr>
        <w:numPr>
          <w:ilvl w:val="0"/>
          <w:numId w:val="5"/>
        </w:numPr>
        <w:ind w:left="720" w:hanging="360"/>
        <w:rPr>
          <w:rFonts w:ascii="Inter" w:cs="Inter" w:eastAsia="Inter" w:hAnsi="Inter"/>
        </w:rPr>
      </w:pPr>
      <w:r w:rsidDel="00000000" w:rsidR="00000000" w:rsidRPr="00000000">
        <w:rPr>
          <w:rFonts w:ascii="Inter" w:cs="Inter" w:eastAsia="Inter" w:hAnsi="Inter"/>
          <w:rtl w:val="0"/>
        </w:rPr>
        <w:t xml:space="preserve">Splunk </w:t>
      </w:r>
    </w:p>
    <w:p w:rsidR="00000000" w:rsidDel="00000000" w:rsidP="00000000" w:rsidRDefault="00000000" w:rsidRPr="00000000" w14:paraId="00000078">
      <w:pPr>
        <w:numPr>
          <w:ilvl w:val="0"/>
          <w:numId w:val="5"/>
        </w:numPr>
        <w:ind w:left="720" w:hanging="360"/>
        <w:rPr>
          <w:rFonts w:ascii="Inter" w:cs="Inter" w:eastAsia="Inter" w:hAnsi="Inter"/>
        </w:rPr>
      </w:pPr>
      <w:r w:rsidDel="00000000" w:rsidR="00000000" w:rsidRPr="00000000">
        <w:rPr>
          <w:rFonts w:ascii="Inter" w:cs="Inter" w:eastAsia="Inter" w:hAnsi="Inter"/>
          <w:rtl w:val="0"/>
        </w:rPr>
        <w:t xml:space="preserve">WAG Threat Intelligence Report</w:t>
      </w:r>
    </w:p>
    <w:p w:rsidR="00000000" w:rsidDel="00000000" w:rsidP="00000000" w:rsidRDefault="00000000" w:rsidRPr="00000000" w14:paraId="00000079">
      <w:pPr>
        <w:numPr>
          <w:ilvl w:val="0"/>
          <w:numId w:val="5"/>
        </w:numPr>
        <w:ind w:left="720" w:hanging="360"/>
        <w:rPr>
          <w:rFonts w:ascii="Inter" w:cs="Inter" w:eastAsia="Inter" w:hAnsi="Inter"/>
        </w:rPr>
      </w:pPr>
      <w:r w:rsidDel="00000000" w:rsidR="00000000" w:rsidRPr="00000000">
        <w:rPr>
          <w:rFonts w:ascii="Inter" w:cs="Inter" w:eastAsia="Inter" w:hAnsi="Inter"/>
          <w:rtl w:val="0"/>
        </w:rPr>
        <w:t xml:space="preserve">PowerShell on DEV (Deobfuscation)</w:t>
      </w:r>
    </w:p>
    <w:p w:rsidR="00000000" w:rsidDel="00000000" w:rsidP="00000000" w:rsidRDefault="00000000" w:rsidRPr="00000000" w14:paraId="0000007A">
      <w:pPr>
        <w:rPr>
          <w:rFonts w:ascii="Inter" w:cs="Inter" w:eastAsia="Inter" w:hAnsi="Inter"/>
        </w:rPr>
      </w:pPr>
      <w:r w:rsidDel="00000000" w:rsidR="00000000" w:rsidRPr="00000000">
        <w:rPr>
          <w:rtl w:val="0"/>
        </w:rPr>
      </w:r>
    </w:p>
    <w:p w:rsidR="00000000" w:rsidDel="00000000" w:rsidP="00000000" w:rsidRDefault="00000000" w:rsidRPr="00000000" w14:paraId="0000007B">
      <w:pPr>
        <w:rPr>
          <w:rFonts w:ascii="Inter" w:cs="Inter" w:eastAsia="Inter" w:hAnsi="Inter"/>
        </w:rPr>
      </w:pPr>
      <w:r w:rsidDel="00000000" w:rsidR="00000000" w:rsidRPr="00000000">
        <w:rPr>
          <w:rFonts w:ascii="Inter" w:cs="Inter" w:eastAsia="Inter" w:hAnsi="Inter"/>
          <w:rtl w:val="0"/>
        </w:rPr>
        <w:t xml:space="preserve">We performed an intelligence-based threat hunting sprint based on the information provided in the WAG threat intelligence report. This approach led us to detect the usage of Mimikatz on </w:t>
      </w:r>
      <w:r w:rsidDel="00000000" w:rsidR="00000000" w:rsidRPr="00000000">
        <w:rPr>
          <w:rFonts w:ascii="Inter" w:cs="Inter" w:eastAsia="Inter" w:hAnsi="Inter"/>
          <w:rtl w:val="0"/>
        </w:rPr>
        <w:t xml:space="preserve">PC2,</w:t>
      </w:r>
      <w:r w:rsidDel="00000000" w:rsidR="00000000" w:rsidRPr="00000000">
        <w:rPr>
          <w:rFonts w:ascii="Inter" w:cs="Inter" w:eastAsia="Inter" w:hAnsi="Inter"/>
          <w:rtl w:val="0"/>
        </w:rPr>
        <w:t xml:space="preserve"> which revealed several additional indicators for further investigation. By analyzing these indicators, we were able to identify lateral movement to PC3 by correlating login and Sysmon events in Splunk with the known tools and techniques categorized under the "Lateral Movement" column. Through this analysis, we also discovered that after compromising PC3, the attacker exfiltrated a sensitive document.</w:t>
      </w:r>
    </w:p>
    <w:p w:rsidR="00000000" w:rsidDel="00000000" w:rsidP="00000000" w:rsidRDefault="00000000" w:rsidRPr="00000000" w14:paraId="0000007C">
      <w:pPr>
        <w:rPr>
          <w:rFonts w:ascii="Inter" w:cs="Inter" w:eastAsia="Inter" w:hAnsi="Inter"/>
        </w:rPr>
      </w:pPr>
      <w:r w:rsidDel="00000000" w:rsidR="00000000" w:rsidRPr="00000000">
        <w:rPr>
          <w:rtl w:val="0"/>
        </w:rPr>
      </w:r>
    </w:p>
    <w:p w:rsidR="00000000" w:rsidDel="00000000" w:rsidP="00000000" w:rsidRDefault="00000000" w:rsidRPr="00000000" w14:paraId="0000007D">
      <w:pPr>
        <w:rPr>
          <w:rFonts w:ascii="Inter" w:cs="Inter" w:eastAsia="Inter" w:hAnsi="Inter"/>
        </w:rPr>
      </w:pPr>
      <w:r w:rsidDel="00000000" w:rsidR="00000000" w:rsidRPr="00000000">
        <w:rPr>
          <w:rFonts w:ascii="Inter" w:cs="Inter" w:eastAsia="Inter" w:hAnsi="Inter"/>
          <w:rtl w:val="0"/>
        </w:rPr>
        <w:t xml:space="preserve">After exhausting our list of IoCs and other information from the intelligence-based phase, we transitioned to hypothesis-based threat hunting. This shift provided us with the flexibility to investigate how PC2 was accessed and how the perimeter was breached, considering that this is not a publicly accessible machine.</w:t>
      </w:r>
    </w:p>
    <w:p w:rsidR="00000000" w:rsidDel="00000000" w:rsidP="00000000" w:rsidRDefault="00000000" w:rsidRPr="00000000" w14:paraId="0000007E">
      <w:pPr>
        <w:rPr>
          <w:rFonts w:ascii="Inter" w:cs="Inter" w:eastAsia="Inter" w:hAnsi="Inter"/>
        </w:rPr>
      </w:pPr>
      <w:r w:rsidDel="00000000" w:rsidR="00000000" w:rsidRPr="00000000">
        <w:rPr>
          <w:rtl w:val="0"/>
        </w:rPr>
      </w:r>
    </w:p>
    <w:p w:rsidR="00000000" w:rsidDel="00000000" w:rsidP="00000000" w:rsidRDefault="00000000" w:rsidRPr="00000000" w14:paraId="0000007F">
      <w:pPr>
        <w:rPr>
          <w:rFonts w:ascii="Inter" w:cs="Inter" w:eastAsia="Inter" w:hAnsi="Inter"/>
        </w:rPr>
      </w:pPr>
      <w:r w:rsidDel="00000000" w:rsidR="00000000" w:rsidRPr="00000000">
        <w:rPr>
          <w:rFonts w:ascii="Inter" w:cs="Inter" w:eastAsia="Inter" w:hAnsi="Inter"/>
          <w:rtl w:val="0"/>
        </w:rPr>
        <w:t xml:space="preserve">Our hunting hypothesis was:</w:t>
      </w:r>
    </w:p>
    <w:p w:rsidR="00000000" w:rsidDel="00000000" w:rsidP="00000000" w:rsidRDefault="00000000" w:rsidRPr="00000000" w14:paraId="00000080">
      <w:pPr>
        <w:rPr>
          <w:rFonts w:ascii="Inter" w:cs="Inter" w:eastAsia="Inter" w:hAnsi="Inter"/>
        </w:rPr>
      </w:pPr>
      <w:r w:rsidDel="00000000" w:rsidR="00000000" w:rsidRPr="00000000">
        <w:rPr>
          <w:rtl w:val="0"/>
        </w:rPr>
      </w:r>
    </w:p>
    <w:p w:rsidR="00000000" w:rsidDel="00000000" w:rsidP="00000000" w:rsidRDefault="00000000" w:rsidRPr="00000000" w14:paraId="00000081">
      <w:pPr>
        <w:rPr>
          <w:rFonts w:ascii="Inter" w:cs="Inter" w:eastAsia="Inter" w:hAnsi="Inter"/>
        </w:rPr>
      </w:pPr>
      <w:r w:rsidDel="00000000" w:rsidR="00000000" w:rsidRPr="00000000">
        <w:rPr>
          <w:rFonts w:ascii="Inter" w:cs="Inter" w:eastAsia="Inter" w:hAnsi="Inter"/>
          <w:rtl w:val="0"/>
        </w:rPr>
        <w:t xml:space="preserve">We suspect that PC3 and PC2 are not the only systems compromised by the WAG threat actor. While we couldn’t identify any further indicators that revealed additional compromised systems using the credentials obtained from PC2, or following the compromise of PC3, it is likely that PC2 was not the initial system compromised by WAG, given that it is not externally accessible. Therefore, we suspect that at least one other machine is compromised. We will validate this by investigating the events preceding the use of Mimikatz to obtain credentials and by identifying the vector the threat actor used to access PC2 and breach the perimeter.</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1"/>
        <w:widowControl w:val="0"/>
        <w:spacing w:before="279.32373046875" w:line="240" w:lineRule="auto"/>
        <w:rPr>
          <w:rFonts w:ascii="Inter" w:cs="Inter" w:eastAsia="Inter" w:hAnsi="Inter"/>
        </w:rPr>
      </w:pPr>
      <w:bookmarkStart w:colFirst="0" w:colLast="0" w:name="_d51jshqg5ioq" w:id="10"/>
      <w:bookmarkEnd w:id="10"/>
      <w:r w:rsidDel="00000000" w:rsidR="00000000" w:rsidRPr="00000000">
        <w:rPr>
          <w:rFonts w:ascii="Inter" w:cs="Inter" w:eastAsia="Inter" w:hAnsi="Inter"/>
          <w:rtl w:val="0"/>
        </w:rPr>
        <w:t xml:space="preserve">Hunt Narrative</w:t>
      </w:r>
      <w:r w:rsidDel="00000000" w:rsidR="00000000" w:rsidRPr="00000000">
        <w:rPr>
          <w:rFonts w:ascii="Inter" w:cs="Inter" w:eastAsia="Inter" w:hAnsi="Inter"/>
          <w:vertAlign w:val="baseline"/>
          <w:rtl w:val="0"/>
        </w:rPr>
        <w:t xml:space="preserve"> </w:t>
      </w:r>
      <w:r w:rsidDel="00000000" w:rsidR="00000000" w:rsidRPr="00000000">
        <w:rPr>
          <w:rtl w:val="0"/>
        </w:rPr>
      </w:r>
    </w:p>
    <w:p w:rsidR="00000000" w:rsidDel="00000000" w:rsidP="00000000" w:rsidRDefault="00000000" w:rsidRPr="00000000" w14:paraId="00000084">
      <w:pPr>
        <w:rPr>
          <w:rFonts w:ascii="Inter" w:cs="Inter" w:eastAsia="Inter" w:hAnsi="Inter"/>
        </w:rPr>
      </w:pPr>
      <w:r w:rsidDel="00000000" w:rsidR="00000000" w:rsidRPr="00000000">
        <w:rPr>
          <w:rtl w:val="0"/>
        </w:rPr>
      </w:r>
    </w:p>
    <w:p w:rsidR="00000000" w:rsidDel="00000000" w:rsidP="00000000" w:rsidRDefault="00000000" w:rsidRPr="00000000" w14:paraId="00000085">
      <w:pPr>
        <w:rPr>
          <w:rFonts w:ascii="Inter" w:cs="Inter" w:eastAsia="Inter" w:hAnsi="Inter"/>
        </w:rPr>
      </w:pPr>
      <w:r w:rsidDel="00000000" w:rsidR="00000000" w:rsidRPr="00000000">
        <w:rPr>
          <w:rFonts w:ascii="Inter" w:cs="Inter" w:eastAsia="Inter" w:hAnsi="Inter"/>
          <w:rtl w:val="0"/>
        </w:rPr>
        <w:t xml:space="preserve">The threat intelligence report covering TTPs of the threat actor We Are Garfield provided a list of IoCs including SHA-256 hashes. We used the following query in Splunk to hunt for these hashes:</w:t>
      </w:r>
    </w:p>
    <w:p w:rsidR="00000000" w:rsidDel="00000000" w:rsidP="00000000" w:rsidRDefault="00000000" w:rsidRPr="00000000" w14:paraId="00000086">
      <w:pPr>
        <w:rPr>
          <w:rFonts w:ascii="Inter" w:cs="Inter" w:eastAsia="Inter" w:hAnsi="Inter"/>
        </w:rPr>
      </w:pPr>
      <w:r w:rsidDel="00000000" w:rsidR="00000000" w:rsidRPr="00000000">
        <w:rPr>
          <w:rtl w:val="0"/>
        </w:rPr>
      </w:r>
    </w:p>
    <w:p w:rsidR="00000000" w:rsidDel="00000000" w:rsidP="00000000" w:rsidRDefault="00000000" w:rsidRPr="00000000" w14:paraId="00000087">
      <w:pPr>
        <w:spacing w:after="0" w:lineRule="auto"/>
        <w:rPr>
          <w:rFonts w:ascii="Inter" w:cs="Inter" w:eastAsia="Inter" w:hAnsi="Inter"/>
        </w:rPr>
      </w:pPr>
      <w:r w:rsidDel="00000000" w:rsidR="00000000" w:rsidRPr="00000000">
        <w:rPr>
          <w:rtl w:val="0"/>
        </w:rPr>
      </w:r>
    </w:p>
    <w:p w:rsidR="00000000" w:rsidDel="00000000" w:rsidP="00000000" w:rsidRDefault="00000000" w:rsidRPr="00000000" w14:paraId="00000088">
      <w:pPr>
        <w:spacing w:after="0" w:lineRule="auto"/>
        <w:rPr>
          <w:rFonts w:ascii="Inter" w:cs="Inter" w:eastAsia="Inter" w:hAnsi="Inter"/>
          <w:color w:val="188038"/>
          <w:sz w:val="20"/>
          <w:szCs w:val="20"/>
        </w:rPr>
      </w:pPr>
      <w:r w:rsidDel="00000000" w:rsidR="00000000" w:rsidRPr="00000000">
        <w:rPr>
          <w:rFonts w:ascii="Inter" w:cs="Inter" w:eastAsia="Inter" w:hAnsi="Inter"/>
          <w:rtl w:val="0"/>
        </w:rPr>
        <w:t xml:space="preserve"></w:t>
      </w:r>
      <w:r w:rsidDel="00000000" w:rsidR="00000000" w:rsidRPr="00000000">
        <w:rPr>
          <w:rFonts w:ascii="Inter" w:cs="Inter" w:eastAsia="Inter" w:hAnsi="Inter"/>
          <w:color w:val="188038"/>
          <w:sz w:val="20"/>
          <w:szCs w:val="20"/>
          <w:rtl w:val="0"/>
        </w:rPr>
        <w:t xml:space="preserve">index="*" ("EEAAFA68236BD1629E36E81C5A8EC2CE8804C9798B5C84FEE55F6128CCBA8FB0" OR</w:t>
      </w:r>
    </w:p>
    <w:p w:rsidR="00000000" w:rsidDel="00000000" w:rsidP="00000000" w:rsidRDefault="00000000" w:rsidRPr="00000000" w14:paraId="00000089">
      <w:pPr>
        <w:rPr>
          <w:rFonts w:ascii="Inter" w:cs="Inter" w:eastAsia="Inter" w:hAnsi="Inter"/>
          <w:color w:val="188038"/>
          <w:sz w:val="20"/>
          <w:szCs w:val="20"/>
        </w:rPr>
      </w:pPr>
      <w:r w:rsidDel="00000000" w:rsidR="00000000" w:rsidRPr="00000000">
        <w:rPr>
          <w:rFonts w:ascii="Inter" w:cs="Inter" w:eastAsia="Inter" w:hAnsi="Inter"/>
          <w:color w:val="188038"/>
          <w:sz w:val="20"/>
          <w:szCs w:val="20"/>
          <w:rtl w:val="0"/>
        </w:rPr>
        <w:t xml:space="preserve">"4ED877F6F154EB6EBB02EE44E4D836C28193D9254A4A3D6AF6236D8F5BAB88D2" OR </w:t>
      </w:r>
    </w:p>
    <w:p w:rsidR="00000000" w:rsidDel="00000000" w:rsidP="00000000" w:rsidRDefault="00000000" w:rsidRPr="00000000" w14:paraId="0000008A">
      <w:pPr>
        <w:rPr>
          <w:rFonts w:ascii="Inter" w:cs="Inter" w:eastAsia="Inter" w:hAnsi="Inter"/>
          <w:color w:val="188038"/>
          <w:sz w:val="20"/>
          <w:szCs w:val="20"/>
        </w:rPr>
      </w:pPr>
      <w:r w:rsidDel="00000000" w:rsidR="00000000" w:rsidRPr="00000000">
        <w:rPr>
          <w:rFonts w:ascii="Inter" w:cs="Inter" w:eastAsia="Inter" w:hAnsi="Inter"/>
          <w:color w:val="188038"/>
          <w:sz w:val="20"/>
          <w:szCs w:val="20"/>
          <w:rtl w:val="0"/>
        </w:rPr>
        <w:t xml:space="preserve">"11EBBAA2EDA3CCD4B7F1BB2C09AC7DCA0CD1F4B71B7E0CFCEDE36861E23DA034" OR </w:t>
      </w:r>
    </w:p>
    <w:p w:rsidR="00000000" w:rsidDel="00000000" w:rsidP="00000000" w:rsidRDefault="00000000" w:rsidRPr="00000000" w14:paraId="0000008B">
      <w:pPr>
        <w:rPr>
          <w:rFonts w:ascii="Inter" w:cs="Inter" w:eastAsia="Inter" w:hAnsi="Inter"/>
          <w:color w:val="188038"/>
          <w:sz w:val="20"/>
          <w:szCs w:val="20"/>
        </w:rPr>
      </w:pPr>
      <w:r w:rsidDel="00000000" w:rsidR="00000000" w:rsidRPr="00000000">
        <w:rPr>
          <w:rFonts w:ascii="Inter" w:cs="Inter" w:eastAsia="Inter" w:hAnsi="Inter"/>
          <w:color w:val="188038"/>
          <w:sz w:val="20"/>
          <w:szCs w:val="20"/>
          <w:rtl w:val="0"/>
        </w:rPr>
        <w:t xml:space="preserve">"8507FFC7EA1953F66D8441180C281D456889F93CF3F6CBB01F368886F9D8C097"</w:t>
      </w:r>
    </w:p>
    <w:p w:rsidR="00000000" w:rsidDel="00000000" w:rsidP="00000000" w:rsidRDefault="00000000" w:rsidRPr="00000000" w14:paraId="0000008C">
      <w:pPr>
        <w:rPr>
          <w:rFonts w:ascii="Inter" w:cs="Inter" w:eastAsia="Inter" w:hAnsi="Inter"/>
        </w:rPr>
      </w:pPr>
      <w:r w:rsidDel="00000000" w:rsidR="00000000" w:rsidRPr="00000000">
        <w:rPr>
          <w:rFonts w:ascii="Inter" w:cs="Inter" w:eastAsia="Inter" w:hAnsi="Inter"/>
          <w:rtl w:val="0"/>
        </w:rPr>
        <w:t xml:space="preserve"></w:t>
      </w:r>
    </w:p>
    <w:p w:rsidR="00000000" w:rsidDel="00000000" w:rsidP="00000000" w:rsidRDefault="00000000" w:rsidRPr="00000000" w14:paraId="0000008D">
      <w:pPr>
        <w:rPr>
          <w:rFonts w:ascii="Inter" w:cs="Inter" w:eastAsia="Inter" w:hAnsi="Inter"/>
        </w:rPr>
      </w:pPr>
      <w:r w:rsidDel="00000000" w:rsidR="00000000" w:rsidRPr="00000000">
        <w:rPr>
          <w:rtl w:val="0"/>
        </w:rPr>
      </w:r>
    </w:p>
    <w:p w:rsidR="00000000" w:rsidDel="00000000" w:rsidP="00000000" w:rsidRDefault="00000000" w:rsidRPr="00000000" w14:paraId="0000008E">
      <w:pPr>
        <w:rPr>
          <w:rFonts w:ascii="Inter" w:cs="Inter" w:eastAsia="Inter" w:hAnsi="Inter"/>
        </w:rPr>
      </w:pPr>
      <w:r w:rsidDel="00000000" w:rsidR="00000000" w:rsidRPr="00000000">
        <w:rPr>
          <w:rFonts w:ascii="Inter" w:cs="Inter" w:eastAsia="Inter" w:hAnsi="Inter"/>
          <w:rtl w:val="0"/>
        </w:rPr>
        <w:t xml:space="preserve">This search query resulted in only a single event with the timestamp 01/11/2024 1:11:11 AM:</w:t>
      </w:r>
    </w:p>
    <w:p w:rsidR="00000000" w:rsidDel="00000000" w:rsidP="00000000" w:rsidRDefault="00000000" w:rsidRPr="00000000" w14:paraId="0000008F">
      <w:pPr>
        <w:rPr>
          <w:rFonts w:ascii="Inter" w:cs="Inter" w:eastAsia="Inter" w:hAnsi="Inter"/>
        </w:rPr>
      </w:pPr>
      <w:r w:rsidDel="00000000" w:rsidR="00000000" w:rsidRPr="00000000">
        <w:rPr>
          <w:rtl w:val="0"/>
        </w:rPr>
      </w:r>
    </w:p>
    <w:p w:rsidR="00000000" w:rsidDel="00000000" w:rsidP="00000000" w:rsidRDefault="00000000" w:rsidRPr="00000000" w14:paraId="00000090">
      <w:pPr>
        <w:jc w:val="center"/>
        <w:rPr>
          <w:rFonts w:ascii="Inter" w:cs="Inter" w:eastAsia="Inter" w:hAnsi="Inter"/>
        </w:rPr>
      </w:pPr>
      <w:r w:rsidDel="00000000" w:rsidR="00000000" w:rsidRPr="00000000">
        <w:rPr>
          <w:rFonts w:ascii="Inter" w:cs="Inter" w:eastAsia="Inter" w:hAnsi="Inter"/>
        </w:rPr>
        <w:drawing>
          <wp:inline distB="114300" distT="114300" distL="114300" distR="114300">
            <wp:extent cx="6251448" cy="21336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251448"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Inter" w:cs="Inter" w:eastAsia="Inter" w:hAnsi="Inter"/>
        </w:rPr>
      </w:pPr>
      <w:r w:rsidDel="00000000" w:rsidR="00000000" w:rsidRPr="00000000">
        <w:rPr>
          <w:rtl w:val="0"/>
        </w:rPr>
      </w:r>
    </w:p>
    <w:p w:rsidR="00000000" w:rsidDel="00000000" w:rsidP="00000000" w:rsidRDefault="00000000" w:rsidRPr="00000000" w14:paraId="00000092">
      <w:pPr>
        <w:rPr>
          <w:rFonts w:ascii="Inter" w:cs="Inter" w:eastAsia="Inter" w:hAnsi="Inter"/>
        </w:rPr>
      </w:pPr>
      <w:r w:rsidDel="00000000" w:rsidR="00000000" w:rsidRPr="00000000">
        <w:rPr>
          <w:rFonts w:ascii="Inter" w:cs="Inter" w:eastAsia="Inter" w:hAnsi="Inter"/>
          <w:rtl w:val="0"/>
        </w:rPr>
        <w:t xml:space="preserve">The matching SHA-256 hash is referred to as “Mimikatz” in the threat intelligence report. We then reviewed the event in more detail. </w:t>
      </w:r>
    </w:p>
    <w:p w:rsidR="00000000" w:rsidDel="00000000" w:rsidP="00000000" w:rsidRDefault="00000000" w:rsidRPr="00000000" w14:paraId="00000093">
      <w:pPr>
        <w:rPr>
          <w:rFonts w:ascii="Inter" w:cs="Inter" w:eastAsia="Inter" w:hAnsi="Inter"/>
        </w:rPr>
      </w:pPr>
      <w:r w:rsidDel="00000000" w:rsidR="00000000" w:rsidRPr="00000000">
        <w:rPr>
          <w:rtl w:val="0"/>
        </w:rPr>
      </w:r>
    </w:p>
    <w:p w:rsidR="00000000" w:rsidDel="00000000" w:rsidP="00000000" w:rsidRDefault="00000000" w:rsidRPr="00000000" w14:paraId="00000094">
      <w:pPr>
        <w:jc w:val="center"/>
        <w:rPr>
          <w:rFonts w:ascii="Inter" w:cs="Inter" w:eastAsia="Inter" w:hAnsi="Inter"/>
        </w:rPr>
      </w:pPr>
      <w:r w:rsidDel="00000000" w:rsidR="00000000" w:rsidRPr="00000000">
        <w:rPr>
          <w:rFonts w:ascii="Inter" w:cs="Inter" w:eastAsia="Inter" w:hAnsi="Inter"/>
        </w:rPr>
        <w:drawing>
          <wp:inline distB="114300" distT="114300" distL="114300" distR="114300">
            <wp:extent cx="4888477" cy="3613222"/>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888477" cy="3613222"/>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Inter" w:cs="Inter" w:eastAsia="Inter" w:hAnsi="Inter"/>
        </w:rPr>
      </w:pPr>
      <w:r w:rsidDel="00000000" w:rsidR="00000000" w:rsidRPr="00000000">
        <w:rPr>
          <w:rtl w:val="0"/>
        </w:rPr>
      </w:r>
    </w:p>
    <w:p w:rsidR="00000000" w:rsidDel="00000000" w:rsidP="00000000" w:rsidRDefault="00000000" w:rsidRPr="00000000" w14:paraId="00000096">
      <w:pPr>
        <w:rPr>
          <w:rFonts w:ascii="Inter" w:cs="Inter" w:eastAsia="Inter" w:hAnsi="Inter"/>
        </w:rPr>
      </w:pPr>
      <w:r w:rsidDel="00000000" w:rsidR="00000000" w:rsidRPr="00000000">
        <w:rPr>
          <w:rFonts w:ascii="Inter" w:cs="Inter" w:eastAsia="Inter" w:hAnsi="Inter"/>
          <w:rtl w:val="0"/>
        </w:rPr>
        <w:t xml:space="preserve">The event provides us several important information that can be leveraged in our hunt:</w:t>
      </w:r>
    </w:p>
    <w:p w:rsidR="00000000" w:rsidDel="00000000" w:rsidP="00000000" w:rsidRDefault="00000000" w:rsidRPr="00000000" w14:paraId="00000097">
      <w:pPr>
        <w:rPr>
          <w:rFonts w:ascii="Inter" w:cs="Inter" w:eastAsia="Inter" w:hAnsi="Inter"/>
        </w:rPr>
      </w:pPr>
      <w:r w:rsidDel="00000000" w:rsidR="00000000" w:rsidRPr="00000000">
        <w:rPr>
          <w:rtl w:val="0"/>
        </w:rPr>
      </w:r>
    </w:p>
    <w:p w:rsidR="00000000" w:rsidDel="00000000" w:rsidP="00000000" w:rsidRDefault="00000000" w:rsidRPr="00000000" w14:paraId="00000098">
      <w:pPr>
        <w:numPr>
          <w:ilvl w:val="0"/>
          <w:numId w:val="4"/>
        </w:numPr>
        <w:ind w:left="720" w:hanging="360"/>
        <w:rPr>
          <w:rFonts w:ascii="Inter" w:cs="Inter" w:eastAsia="Inter" w:hAnsi="Inter"/>
        </w:rPr>
      </w:pPr>
      <w:r w:rsidDel="00000000" w:rsidR="00000000" w:rsidRPr="00000000">
        <w:rPr>
          <w:rFonts w:ascii="Inter" w:cs="Inter" w:eastAsia="Inter" w:hAnsi="Inter"/>
          <w:rtl w:val="0"/>
        </w:rPr>
        <w:t xml:space="preserve">Username: Administrator</w:t>
      </w:r>
    </w:p>
    <w:p w:rsidR="00000000" w:rsidDel="00000000" w:rsidP="00000000" w:rsidRDefault="00000000" w:rsidRPr="00000000" w14:paraId="00000099">
      <w:pPr>
        <w:numPr>
          <w:ilvl w:val="0"/>
          <w:numId w:val="4"/>
        </w:numPr>
        <w:ind w:left="720" w:hanging="360"/>
        <w:rPr>
          <w:rFonts w:ascii="Inter" w:cs="Inter" w:eastAsia="Inter" w:hAnsi="Inter"/>
        </w:rPr>
      </w:pPr>
      <w:r w:rsidDel="00000000" w:rsidR="00000000" w:rsidRPr="00000000">
        <w:rPr>
          <w:rFonts w:ascii="Inter" w:cs="Inter" w:eastAsia="Inter" w:hAnsi="Inter"/>
          <w:rtl w:val="0"/>
        </w:rPr>
        <w:t xml:space="preserve">Filename: Zwetsch.exe</w:t>
      </w:r>
    </w:p>
    <w:p w:rsidR="00000000" w:rsidDel="00000000" w:rsidP="00000000" w:rsidRDefault="00000000" w:rsidRPr="00000000" w14:paraId="0000009A">
      <w:pPr>
        <w:numPr>
          <w:ilvl w:val="0"/>
          <w:numId w:val="4"/>
        </w:numPr>
        <w:ind w:left="720" w:hanging="360"/>
        <w:rPr>
          <w:rFonts w:ascii="Inter" w:cs="Inter" w:eastAsia="Inter" w:hAnsi="Inter"/>
        </w:rPr>
      </w:pPr>
      <w:r w:rsidDel="00000000" w:rsidR="00000000" w:rsidRPr="00000000">
        <w:rPr>
          <w:rFonts w:ascii="Inter" w:cs="Inter" w:eastAsia="Inter" w:hAnsi="Inter"/>
          <w:rtl w:val="0"/>
        </w:rPr>
        <w:t xml:space="preserve">Directory: C:\hackingtools\</w:t>
      </w:r>
    </w:p>
    <w:p w:rsidR="00000000" w:rsidDel="00000000" w:rsidP="00000000" w:rsidRDefault="00000000" w:rsidRPr="00000000" w14:paraId="0000009B">
      <w:pPr>
        <w:ind w:left="0" w:firstLine="0"/>
        <w:rPr>
          <w:rFonts w:ascii="Inter" w:cs="Inter" w:eastAsia="Inter" w:hAnsi="Inter"/>
        </w:rPr>
      </w:pPr>
      <w:r w:rsidDel="00000000" w:rsidR="00000000" w:rsidRPr="00000000">
        <w:rPr>
          <w:rtl w:val="0"/>
        </w:rPr>
      </w:r>
    </w:p>
    <w:p w:rsidR="00000000" w:rsidDel="00000000" w:rsidP="00000000" w:rsidRDefault="00000000" w:rsidRPr="00000000" w14:paraId="0000009C">
      <w:pPr>
        <w:ind w:left="0" w:firstLine="0"/>
        <w:rPr>
          <w:rFonts w:ascii="Inter" w:cs="Inter" w:eastAsia="Inter" w:hAnsi="Inter"/>
        </w:rPr>
      </w:pPr>
      <w:r w:rsidDel="00000000" w:rsidR="00000000" w:rsidRPr="00000000">
        <w:rPr>
          <w:rFonts w:ascii="Inter" w:cs="Inter" w:eastAsia="Inter" w:hAnsi="Inter"/>
          <w:rtl w:val="0"/>
        </w:rPr>
        <w:t xml:space="preserve">Based on the matching SHA-256 hash of the threat intelligence report and the characteristic commandline argument “sekurlsa::logonpasswords”, we can be certain that this is Mimikatz. </w:t>
      </w:r>
    </w:p>
    <w:p w:rsidR="00000000" w:rsidDel="00000000" w:rsidP="00000000" w:rsidRDefault="00000000" w:rsidRPr="00000000" w14:paraId="0000009D">
      <w:pPr>
        <w:widowControl w:val="0"/>
        <w:spacing w:line="200.5464792251587" w:lineRule="auto"/>
        <w:ind w:right="387.0947265625"/>
        <w:jc w:val="both"/>
        <w:rPr>
          <w:rFonts w:ascii="Inter" w:cs="Inter" w:eastAsia="Inter" w:hAnsi="Inter"/>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5464792251587" w:lineRule="auto"/>
        <w:ind w:left="0" w:right="387.0947265625" w:firstLine="0"/>
        <w:jc w:val="left"/>
        <w:rPr>
          <w:rFonts w:ascii="Inter" w:cs="Inter" w:eastAsia="Inter" w:hAnsi="Inter"/>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5464792251587" w:lineRule="auto"/>
        <w:ind w:left="0" w:right="387.0947265625" w:firstLine="0"/>
        <w:jc w:val="left"/>
        <w:rPr>
          <w:rFonts w:ascii="Inter" w:cs="Inter" w:eastAsia="Inter" w:hAnsi="Inter"/>
        </w:rPr>
      </w:pPr>
      <w:r w:rsidDel="00000000" w:rsidR="00000000" w:rsidRPr="00000000">
        <w:rPr>
          <w:rFonts w:ascii="Inter" w:cs="Inter" w:eastAsia="Inter" w:hAnsi="Inter"/>
          <w:rtl w:val="0"/>
        </w:rPr>
        <w:t xml:space="preserv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5464792251587" w:lineRule="auto"/>
        <w:ind w:left="0" w:right="387.0947265625" w:firstLine="0"/>
        <w:jc w:val="left"/>
        <w:rPr>
          <w:rFonts w:ascii="Inter" w:cs="Inter" w:eastAsia="Inter" w:hAnsi="Inter"/>
        </w:rPr>
      </w:pPr>
      <w:r w:rsidDel="00000000" w:rsidR="00000000" w:rsidRPr="00000000">
        <w:rPr>
          <w:rtl w:val="0"/>
        </w:rPr>
      </w:r>
    </w:p>
    <w:p w:rsidR="00000000" w:rsidDel="00000000" w:rsidP="00000000" w:rsidRDefault="00000000" w:rsidRPr="00000000" w14:paraId="000000A1">
      <w:pPr>
        <w:pStyle w:val="Heading1"/>
        <w:rPr>
          <w:rFonts w:ascii="Inter" w:cs="Inter" w:eastAsia="Inter" w:hAnsi="Inter"/>
        </w:rPr>
      </w:pPr>
      <w:bookmarkStart w:colFirst="0" w:colLast="0" w:name="_5ao958vs88fw" w:id="11"/>
      <w:bookmarkEnd w:id="11"/>
      <w:r w:rsidDel="00000000" w:rsidR="00000000" w:rsidRPr="00000000">
        <w:rPr>
          <w:rFonts w:ascii="Inter" w:cs="Inter" w:eastAsia="Inter" w:hAnsi="Inter"/>
          <w:rtl w:val="0"/>
        </w:rPr>
        <w:t xml:space="preserve">Findings</w:t>
      </w:r>
    </w:p>
    <w:p w:rsidR="00000000" w:rsidDel="00000000" w:rsidP="00000000" w:rsidRDefault="00000000" w:rsidRPr="00000000" w14:paraId="000000A2">
      <w:pPr>
        <w:rPr>
          <w:rFonts w:ascii="Inter" w:cs="Inter" w:eastAsia="Inter" w:hAnsi="Inter"/>
        </w:rPr>
      </w:pPr>
      <w:r w:rsidDel="00000000" w:rsidR="00000000" w:rsidRPr="00000000">
        <w:rPr>
          <w:rtl w:val="0"/>
        </w:rPr>
      </w:r>
    </w:p>
    <w:p w:rsidR="00000000" w:rsidDel="00000000" w:rsidP="00000000" w:rsidRDefault="00000000" w:rsidRPr="00000000" w14:paraId="000000A3">
      <w:pPr>
        <w:rPr>
          <w:rFonts w:ascii="Inter" w:cs="Inter" w:eastAsia="Inter" w:hAnsi="Inter"/>
        </w:rPr>
      </w:pPr>
      <w:r w:rsidDel="00000000" w:rsidR="00000000" w:rsidRPr="00000000">
        <w:rPr>
          <w:rtl w:val="0"/>
        </w:rPr>
      </w:r>
    </w:p>
    <w:tbl>
      <w:tblPr>
        <w:tblStyle w:val="Table1"/>
        <w:tblW w:w="9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2895"/>
        <w:gridCol w:w="3975"/>
        <w:tblGridChange w:id="0">
          <w:tblGrid>
            <w:gridCol w:w="2865"/>
            <w:gridCol w:w="2895"/>
            <w:gridCol w:w="39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Timestamp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Observation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Affected Assets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01/09/2024 3:25:00 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Beginning of Password Spraying with Password Password1!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01/09/2024 3:58:00 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End of Password Spraying.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01/09/2024 3:58:15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Successful login for local Administrator 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p w:rsidR="00000000" w:rsidDel="00000000" w:rsidP="00000000" w:rsidRDefault="00000000" w:rsidRPr="00000000" w14:paraId="000000B0">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User: Administrator (local)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01/09/2024 3:59:00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Download of meterpreter.exe from &lt;IP&gt; via Browser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User: Administrator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01/09/2024 3:59:49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Process Creation </w:t>
            </w:r>
            <w:r w:rsidDel="00000000" w:rsidR="00000000" w:rsidRPr="00000000">
              <w:rPr>
                <w:rFonts w:ascii="Inter" w:cs="Inter" w:eastAsia="Inter" w:hAnsi="Inter"/>
                <w:sz w:val="20"/>
                <w:szCs w:val="20"/>
                <w:rtl w:val="0"/>
              </w:rPr>
              <w:t xml:space="preserve">of meterpreter.exe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User: Administrator (local)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01/09/2024 4:05:11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Process Creation </w:t>
            </w:r>
            <w:r w:rsidDel="00000000" w:rsidR="00000000" w:rsidRPr="00000000">
              <w:rPr>
                <w:rFonts w:ascii="Inter" w:cs="Inter" w:eastAsia="Inter" w:hAnsi="Inter"/>
                <w:sz w:val="20"/>
                <w:szCs w:val="20"/>
                <w:rtl w:val="0"/>
              </w:rPr>
              <w:t xml:space="preserve">of PsExec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Host: PC1</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User: Administrator (local)</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Target Machine: PC2</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Target User: Administrator (local)</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Password: Password1!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rPr>
                <w:rFonts w:ascii="Inter" w:cs="Inter" w:eastAsia="Inter" w:hAnsi="Inter"/>
                <w:sz w:val="20"/>
                <w:szCs w:val="20"/>
                <w:highlight w:val="white"/>
              </w:rPr>
            </w:pPr>
            <w:r w:rsidDel="00000000" w:rsidR="00000000" w:rsidRPr="00000000">
              <w:rPr>
                <w:rFonts w:ascii="Inter" w:cs="Inter" w:eastAsia="Inter" w:hAnsi="Inter"/>
                <w:rtl w:val="0"/>
              </w:rPr>
              <w:t xml:space="preserve">01/11/2024 1:11:11 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Process Creation of Zwetsch.exe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Host: PC2</w:t>
            </w:r>
          </w:p>
          <w:p w:rsidR="00000000" w:rsidDel="00000000" w:rsidP="00000000" w:rsidRDefault="00000000" w:rsidRPr="00000000" w14:paraId="000000C6">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User: Administrator (local)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w:t>
            </w:r>
            <w:r w:rsidDel="00000000" w:rsidR="00000000" w:rsidRPr="00000000">
              <w:rPr>
                <w:rtl w:val="0"/>
              </w:rPr>
            </w:r>
          </w:p>
        </w:tc>
      </w:tr>
    </w:tbl>
    <w:p w:rsidR="00000000" w:rsidDel="00000000" w:rsidP="00000000" w:rsidRDefault="00000000" w:rsidRPr="00000000" w14:paraId="000000CA">
      <w:pPr>
        <w:rPr>
          <w:rFonts w:ascii="Inter" w:cs="Inter" w:eastAsia="Inter" w:hAnsi="Inter"/>
        </w:rPr>
      </w:pPr>
      <w:r w:rsidDel="00000000" w:rsidR="00000000" w:rsidRPr="00000000">
        <w:rPr>
          <w:rtl w:val="0"/>
        </w:rPr>
      </w:r>
    </w:p>
    <w:p w:rsidR="00000000" w:rsidDel="00000000" w:rsidP="00000000" w:rsidRDefault="00000000" w:rsidRPr="00000000" w14:paraId="000000CB">
      <w:pPr>
        <w:pStyle w:val="Heading1"/>
        <w:rPr>
          <w:rFonts w:ascii="Inter" w:cs="Inter" w:eastAsia="Inter" w:hAnsi="Inter"/>
        </w:rPr>
      </w:pPr>
      <w:bookmarkStart w:colFirst="0" w:colLast="0" w:name="_i252qkts28kz" w:id="12"/>
      <w:bookmarkEnd w:id="12"/>
      <w:r w:rsidDel="00000000" w:rsidR="00000000" w:rsidRPr="00000000">
        <w:rPr>
          <w:rFonts w:ascii="Inter" w:cs="Inter" w:eastAsia="Inter" w:hAnsi="Inter"/>
          <w:rtl w:val="0"/>
        </w:rPr>
        <w:t xml:space="preserve">Conclusion</w:t>
      </w:r>
    </w:p>
    <w:p w:rsidR="00000000" w:rsidDel="00000000" w:rsidP="00000000" w:rsidRDefault="00000000" w:rsidRPr="00000000" w14:paraId="000000CC">
      <w:pPr>
        <w:rPr>
          <w:rFonts w:ascii="Inter" w:cs="Inter" w:eastAsia="Inter" w:hAnsi="Inter"/>
        </w:rPr>
      </w:pPr>
      <w:r w:rsidDel="00000000" w:rsidR="00000000" w:rsidRPr="00000000">
        <w:rPr>
          <w:rFonts w:ascii="Inter" w:cs="Inter" w:eastAsia="Inter" w:hAnsi="Inter"/>
          <w:rtl w:val="0"/>
        </w:rPr>
        <w:t xml:space="preserve">Our threat hunting sprint successfully uncovered three compromised systems within the Megacorp One enterprise, along with the exfiltration of our secret chocolate muffin recipe.</w:t>
      </w:r>
      <w:r w:rsidDel="00000000" w:rsidR="00000000" w:rsidRPr="00000000">
        <w:rPr>
          <w:rtl w:val="0"/>
        </w:rPr>
      </w:r>
    </w:p>
    <w:p w:rsidR="00000000" w:rsidDel="00000000" w:rsidP="00000000" w:rsidRDefault="00000000" w:rsidRPr="00000000" w14:paraId="000000CD">
      <w:pPr>
        <w:rPr>
          <w:rFonts w:ascii="Inter" w:cs="Inter" w:eastAsia="Inter" w:hAnsi="Inter"/>
        </w:rPr>
      </w:pPr>
      <w:r w:rsidDel="00000000" w:rsidR="00000000" w:rsidRPr="00000000">
        <w:rPr>
          <w:rtl w:val="0"/>
        </w:rPr>
      </w:r>
    </w:p>
    <w:p w:rsidR="00000000" w:rsidDel="00000000" w:rsidP="00000000" w:rsidRDefault="00000000" w:rsidRPr="00000000" w14:paraId="000000CE">
      <w:pPr>
        <w:rPr>
          <w:rFonts w:ascii="Inter" w:cs="Inter" w:eastAsia="Inter" w:hAnsi="Inter"/>
        </w:rPr>
      </w:pPr>
      <w:r w:rsidDel="00000000" w:rsidR="00000000" w:rsidRPr="00000000">
        <w:rPr>
          <w:rFonts w:ascii="Inter" w:cs="Inter" w:eastAsia="Inter" w:hAnsi="Inter"/>
          <w:rtl w:val="0"/>
        </w:rPr>
        <w:t xml:space="preserve">Based on our findings and actionable insights, the incident response team can now initiate the necessary steps for incident detection and identification, containment, and restoration of the compromised systems. In addition, any policy- or regulation-driven actions can be initiated to ensure compliance and further secure the organization.</w:t>
      </w:r>
    </w:p>
    <w:p w:rsidR="00000000" w:rsidDel="00000000" w:rsidP="00000000" w:rsidRDefault="00000000" w:rsidRPr="00000000" w14:paraId="000000CF">
      <w:pPr>
        <w:rPr>
          <w:rFonts w:ascii="Inter" w:cs="Inter" w:eastAsia="Inter" w:hAnsi="Inter"/>
        </w:rPr>
      </w:pPr>
      <w:r w:rsidDel="00000000" w:rsidR="00000000" w:rsidRPr="00000000">
        <w:rPr>
          <w:rtl w:val="0"/>
        </w:rPr>
      </w:r>
    </w:p>
    <w:p w:rsidR="00000000" w:rsidDel="00000000" w:rsidP="00000000" w:rsidRDefault="00000000" w:rsidRPr="00000000" w14:paraId="000000D0">
      <w:pPr>
        <w:rPr>
          <w:rFonts w:ascii="Inter" w:cs="Inter" w:eastAsia="Inter" w:hAnsi="Inter"/>
        </w:rPr>
      </w:pPr>
      <w:r w:rsidDel="00000000" w:rsidR="00000000" w:rsidRPr="00000000">
        <w:rPr>
          <w:rFonts w:ascii="Inter" w:cs="Inter" w:eastAsia="Inter" w:hAnsi="Inter"/>
          <w:rtl w:val="0"/>
        </w:rPr>
        <w:t xml:space="preserve">For comprehensive guidance on potential remediation steps and enhancing detection capabilities, please refer to the compiled list of IoCs provided in the Appendix of this report. </w:t>
      </w:r>
      <w:r w:rsidDel="00000000" w:rsidR="00000000" w:rsidRPr="00000000">
        <w:rPr>
          <w:rFonts w:ascii="Inter" w:cs="Inter" w:eastAsia="Inter" w:hAnsi="Inter"/>
          <w:rtl w:val="0"/>
        </w:rPr>
        <w:t xml:space="preserve">These IoCs </w:t>
      </w:r>
      <w:r w:rsidDel="00000000" w:rsidR="00000000" w:rsidRPr="00000000">
        <w:rPr>
          <w:rFonts w:ascii="Inter" w:cs="Inter" w:eastAsia="Inter" w:hAnsi="Inter"/>
          <w:rtl w:val="0"/>
        </w:rPr>
        <w:t xml:space="preserve">serve as a valuable reference and baseline for improving our organization's overall security resilience against similar threats in the future.</w:t>
      </w:r>
    </w:p>
    <w:p w:rsidR="00000000" w:rsidDel="00000000" w:rsidP="00000000" w:rsidRDefault="00000000" w:rsidRPr="00000000" w14:paraId="000000D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D2">
      <w:pPr>
        <w:rPr>
          <w:rFonts w:ascii="Inter" w:cs="Inter" w:eastAsia="Inter" w:hAnsi="Inter"/>
        </w:rPr>
      </w:pPr>
      <w:r w:rsidDel="00000000" w:rsidR="00000000" w:rsidRPr="00000000">
        <w:rPr>
          <w:rtl w:val="0"/>
        </w:rPr>
      </w:r>
    </w:p>
    <w:p w:rsidR="00000000" w:rsidDel="00000000" w:rsidP="00000000" w:rsidRDefault="00000000" w:rsidRPr="00000000" w14:paraId="000000D3">
      <w:pPr>
        <w:pStyle w:val="Heading1"/>
        <w:rPr>
          <w:rFonts w:ascii="Inter" w:cs="Inter" w:eastAsia="Inter" w:hAnsi="Inter"/>
        </w:rPr>
      </w:pPr>
      <w:bookmarkStart w:colFirst="0" w:colLast="0" w:name="_j8feqrfudd8s" w:id="13"/>
      <w:bookmarkEnd w:id="13"/>
      <w:r w:rsidDel="00000000" w:rsidR="00000000" w:rsidRPr="00000000">
        <w:rPr>
          <w:rFonts w:ascii="Inter" w:cs="Inter" w:eastAsia="Inter" w:hAnsi="Inter"/>
          <w:rtl w:val="0"/>
        </w:rPr>
        <w:t xml:space="preserve">Appendix</w:t>
      </w:r>
    </w:p>
    <w:p w:rsidR="00000000" w:rsidDel="00000000" w:rsidP="00000000" w:rsidRDefault="00000000" w:rsidRPr="00000000" w14:paraId="000000D4">
      <w:pPr>
        <w:rPr>
          <w:rFonts w:ascii="Inter" w:cs="Inter" w:eastAsia="Inter" w:hAnsi="Inter"/>
        </w:rPr>
      </w:pPr>
      <w:r w:rsidDel="00000000" w:rsidR="00000000" w:rsidRPr="00000000">
        <w:rPr>
          <w:rtl w:val="0"/>
        </w:rPr>
      </w:r>
    </w:p>
    <w:p w:rsidR="00000000" w:rsidDel="00000000" w:rsidP="00000000" w:rsidRDefault="00000000" w:rsidRPr="00000000" w14:paraId="000000D5">
      <w:pPr>
        <w:rPr>
          <w:rFonts w:ascii="Inter" w:cs="Inter" w:eastAsia="Inter" w:hAnsi="Inter"/>
        </w:rPr>
      </w:pPr>
      <w:r w:rsidDel="00000000" w:rsidR="00000000" w:rsidRPr="00000000">
        <w:rPr>
          <w:rtl w:val="0"/>
        </w:rPr>
      </w:r>
    </w:p>
    <w:p w:rsidR="00000000" w:rsidDel="00000000" w:rsidP="00000000" w:rsidRDefault="00000000" w:rsidRPr="00000000" w14:paraId="000000D6">
      <w:pPr>
        <w:pStyle w:val="Heading3"/>
        <w:rPr/>
      </w:pPr>
      <w:bookmarkStart w:colFirst="0" w:colLast="0" w:name="_hnge0bbl0477" w:id="14"/>
      <w:bookmarkEnd w:id="14"/>
      <w:r w:rsidDel="00000000" w:rsidR="00000000" w:rsidRPr="00000000">
        <w:rPr>
          <w:rtl w:val="0"/>
        </w:rPr>
        <w:t xml:space="preserve">IOCs</w:t>
      </w:r>
      <w:r w:rsidDel="00000000" w:rsidR="00000000" w:rsidRPr="00000000">
        <w:rPr>
          <w:rtl w:val="0"/>
        </w:rPr>
      </w:r>
    </w:p>
    <w:p w:rsidR="00000000" w:rsidDel="00000000" w:rsidP="00000000" w:rsidRDefault="00000000" w:rsidRPr="00000000" w14:paraId="000000D7">
      <w:pPr>
        <w:rPr>
          <w:rFonts w:ascii="Inter" w:cs="Inter" w:eastAsia="Inter" w:hAnsi="Inter"/>
        </w:rPr>
      </w:pPr>
      <w:r w:rsidDel="00000000" w:rsidR="00000000" w:rsidRPr="00000000">
        <w:rPr>
          <w:rtl w:val="0"/>
        </w:rPr>
      </w:r>
    </w:p>
    <w:p w:rsidR="00000000" w:rsidDel="00000000" w:rsidP="00000000" w:rsidRDefault="00000000" w:rsidRPr="00000000" w14:paraId="000000D8">
      <w:pPr>
        <w:rPr>
          <w:rFonts w:ascii="Inter" w:cs="Inter" w:eastAsia="Inter" w:hAnsi="Inter"/>
        </w:rPr>
      </w:pPr>
      <w:r w:rsidDel="00000000" w:rsidR="00000000" w:rsidRPr="00000000">
        <w:rPr>
          <w:rFonts w:ascii="Inter" w:cs="Inter" w:eastAsia="Inter" w:hAnsi="Inter"/>
          <w:rtl w:val="0"/>
        </w:rPr>
        <w:t xml:space="preserve">Attached is a compiled list of the resulting  IOCs found during the threat hunting sprint.</w:t>
      </w:r>
      <w:r w:rsidDel="00000000" w:rsidR="00000000" w:rsidRPr="00000000">
        <w:rPr>
          <w:rtl w:val="0"/>
        </w:rPr>
      </w:r>
    </w:p>
    <w:p w:rsidR="00000000" w:rsidDel="00000000" w:rsidP="00000000" w:rsidRDefault="00000000" w:rsidRPr="00000000" w14:paraId="000000D9">
      <w:pPr>
        <w:rPr>
          <w:rFonts w:ascii="Inter" w:cs="Inter" w:eastAsia="Inter" w:hAnsi="Inter"/>
        </w:rPr>
      </w:pPr>
      <w:r w:rsidDel="00000000" w:rsidR="00000000" w:rsidRPr="00000000">
        <w:rPr>
          <w:rtl w:val="0"/>
        </w:rPr>
      </w:r>
    </w:p>
    <w:p w:rsidR="00000000" w:rsidDel="00000000" w:rsidP="00000000" w:rsidRDefault="00000000" w:rsidRPr="00000000" w14:paraId="000000DA">
      <w:pPr>
        <w:rPr>
          <w:rFonts w:ascii="Inter" w:cs="Inter" w:eastAsia="Inter" w:hAnsi="Inter"/>
          <w:b w:val="1"/>
        </w:rPr>
      </w:pPr>
      <w:r w:rsidDel="00000000" w:rsidR="00000000" w:rsidRPr="00000000">
        <w:rPr>
          <w:rFonts w:ascii="Inter" w:cs="Inter" w:eastAsia="Inter" w:hAnsi="Inter"/>
          <w:b w:val="1"/>
          <w:rtl w:val="0"/>
        </w:rPr>
        <w:t xml:space="preserve">File Hashes</w:t>
      </w:r>
    </w:p>
    <w:p w:rsidR="00000000" w:rsidDel="00000000" w:rsidP="00000000" w:rsidRDefault="00000000" w:rsidRPr="00000000" w14:paraId="000000DB">
      <w:pPr>
        <w:rPr>
          <w:rFonts w:ascii="Inter" w:cs="Inter" w:eastAsia="Inter" w:hAnsi="Inter"/>
        </w:rPr>
      </w:pPr>
      <w:r w:rsidDel="00000000" w:rsidR="00000000" w:rsidRPr="00000000">
        <w:rPr>
          <w:rtl w:val="0"/>
        </w:rPr>
      </w:r>
    </w:p>
    <w:tbl>
      <w:tblPr>
        <w:tblStyle w:val="Table2"/>
        <w:tblW w:w="10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8385"/>
        <w:tblGridChange w:id="0">
          <w:tblGrid>
            <w:gridCol w:w="2295"/>
            <w:gridCol w:w="83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File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SHA256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Zwetsch.exe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4ED877F6F154EB6EBB02EE44E4D836C28193D9254A4A3D6AF6236D8F5BAB88D2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meterpreter.exe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DF99BBABE7BD0E7A1D96CF370B78FDCF250AF380065A3D51F57EDE6A571E2C15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w:t>
            </w:r>
          </w:p>
        </w:tc>
      </w:tr>
    </w:tbl>
    <w:p w:rsidR="00000000" w:rsidDel="00000000" w:rsidP="00000000" w:rsidRDefault="00000000" w:rsidRPr="00000000" w14:paraId="000000E4">
      <w:pPr>
        <w:ind w:left="0" w:firstLine="0"/>
        <w:rPr>
          <w:rFonts w:ascii="Inter" w:cs="Inter" w:eastAsia="Inter" w:hAnsi="Inter"/>
          <w:b w:val="1"/>
        </w:rPr>
      </w:pPr>
      <w:r w:rsidDel="00000000" w:rsidR="00000000" w:rsidRPr="00000000">
        <w:rPr>
          <w:rtl w:val="0"/>
        </w:rPr>
      </w:r>
    </w:p>
    <w:p w:rsidR="00000000" w:rsidDel="00000000" w:rsidP="00000000" w:rsidRDefault="00000000" w:rsidRPr="00000000" w14:paraId="000000E5">
      <w:pPr>
        <w:ind w:left="0" w:firstLine="0"/>
        <w:rPr>
          <w:rFonts w:ascii="Inter" w:cs="Inter" w:eastAsia="Inter" w:hAnsi="Inter"/>
        </w:rPr>
      </w:pPr>
      <w:r w:rsidDel="00000000" w:rsidR="00000000" w:rsidRPr="00000000">
        <w:rPr>
          <w:rFonts w:ascii="Inter" w:cs="Inter" w:eastAsia="Inter" w:hAnsi="Inter"/>
          <w:b w:val="1"/>
          <w:rtl w:val="0"/>
        </w:rPr>
        <w:br w:type="textWrapping"/>
      </w:r>
      <w:r w:rsidDel="00000000" w:rsidR="00000000" w:rsidRPr="00000000">
        <w:rPr>
          <w:rFonts w:ascii="Inter" w:cs="Inter" w:eastAsia="Inter" w:hAnsi="Inter"/>
          <w:b w:val="1"/>
          <w:rtl w:val="0"/>
        </w:rPr>
        <w:t xml:space="preserve">Network Communications</w:t>
      </w:r>
      <w:r w:rsidDel="00000000" w:rsidR="00000000" w:rsidRPr="00000000">
        <w:rPr>
          <w:rtl w:val="0"/>
        </w:rPr>
      </w:r>
    </w:p>
    <w:p w:rsidR="00000000" w:rsidDel="00000000" w:rsidP="00000000" w:rsidRDefault="00000000" w:rsidRPr="00000000" w14:paraId="000000E6">
      <w:pPr>
        <w:rPr>
          <w:rFonts w:ascii="Inter" w:cs="Inter" w:eastAsia="Inter" w:hAnsi="Inter"/>
        </w:rPr>
      </w:pPr>
      <w:r w:rsidDel="00000000" w:rsidR="00000000" w:rsidRPr="00000000">
        <w:rPr>
          <w:rtl w:val="0"/>
        </w:rPr>
      </w:r>
    </w:p>
    <w:tbl>
      <w:tblPr>
        <w:tblStyle w:val="Table3"/>
        <w:tblW w:w="10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8805"/>
        <w:tblGridChange w:id="0">
          <w:tblGrid>
            <w:gridCol w:w="1875"/>
            <w:gridCol w:w="8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Inter" w:cs="Inter" w:eastAsia="Inter" w:hAnsi="Inter"/>
                <w:b w:val="1"/>
              </w:rPr>
            </w:pPr>
            <w:r w:rsidDel="00000000" w:rsidR="00000000" w:rsidRPr="00000000">
              <w:rPr>
                <w:rFonts w:ascii="Inter" w:cs="Inter" w:eastAsia="Inter" w:hAnsi="Inter"/>
                <w:b w:val="1"/>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Inter" w:cs="Inter" w:eastAsia="Inter" w:hAnsi="Inter"/>
                <w:b w:val="1"/>
              </w:rPr>
            </w:pPr>
            <w:r w:rsidDel="00000000" w:rsidR="00000000" w:rsidRPr="00000000">
              <w:rPr>
                <w:rFonts w:ascii="Inter" w:cs="Inter" w:eastAsia="Inter" w:hAnsi="Inter"/>
                <w:b w:val="1"/>
                <w:rtl w:val="0"/>
              </w:rPr>
              <w:t xml:space="preserve">Value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Inter" w:cs="Inter" w:eastAsia="Inter" w:hAnsi="Inter"/>
              </w:rPr>
            </w:pPr>
            <w:r w:rsidDel="00000000" w:rsidR="00000000" w:rsidRPr="00000000">
              <w:rPr>
                <w:rFonts w:ascii="Inter" w:cs="Inter" w:eastAsia="Inter" w:hAnsi="Inter"/>
                <w:rtl w:val="0"/>
              </w:rPr>
              <w:t xml:space="preserve">C&amp;C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Inter" w:cs="Inter" w:eastAsia="Inter" w:hAnsi="Inter"/>
              </w:rPr>
            </w:pPr>
            <w:r w:rsidDel="00000000" w:rsidR="00000000" w:rsidRPr="00000000">
              <w:rPr>
                <w:rFonts w:ascii="Inter" w:cs="Inter" w:eastAsia="Inter" w:hAnsi="Inter"/>
                <w:rtl w:val="0"/>
              </w:rPr>
              <w:t xml:space="preserve">192.168.1.1:9999 (meterpreter.exe)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Exfiltration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192.168.1.1:80 (WebDAV Share “looty”)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File Download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192.168.1.1:80 (meterpreter.exe)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File Download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192.168.1.1:80 (Zwetsch.exe)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Fonts w:ascii="Inter" w:cs="Inter" w:eastAsia="Inter" w:hAnsi="Inter"/>
                <w:rtl w:val="0"/>
              </w:rPr>
              <w:t xml:space="preserve">[...]</w:t>
            </w:r>
          </w:p>
        </w:tc>
      </w:tr>
    </w:tbl>
    <w:p w:rsidR="00000000" w:rsidDel="00000000" w:rsidP="00000000" w:rsidRDefault="00000000" w:rsidRPr="00000000" w14:paraId="000000F3">
      <w:pPr>
        <w:ind w:left="0" w:firstLine="0"/>
        <w:rPr>
          <w:rFonts w:ascii="Inter" w:cs="Inter" w:eastAsia="Inter" w:hAnsi="Inter"/>
          <w:i w:val="0"/>
          <w:smallCaps w:val="0"/>
          <w:strike w:val="0"/>
          <w:color w:val="808080"/>
          <w:sz w:val="21.600000381469727"/>
          <w:szCs w:val="21.600000381469727"/>
          <w:u w:val="none"/>
          <w:vertAlign w:val="baselin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044.0180206298828" w:top="722.386474609375" w:left="1341.31591796875" w:right="1053.8842773437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spacing w:before="202.41943359375" w:lineRule="auto"/>
      <w:jc w:val="right"/>
      <w:rPr>
        <w:rFonts w:ascii="Roboto" w:cs="Roboto" w:eastAsia="Roboto" w:hAnsi="Roboto"/>
        <w:color w:val="999999"/>
        <w:sz w:val="15.84000015258789"/>
        <w:szCs w:val="15.84000015258789"/>
      </w:rPr>
    </w:pPr>
    <w:r w:rsidDel="00000000" w:rsidR="00000000" w:rsidRPr="00000000">
      <w:rPr>
        <w:rFonts w:ascii="Inter" w:cs="Inter" w:eastAsia="Inter" w:hAnsi="Inter"/>
        <w:color w:val="999999"/>
        <w:sz w:val="15.84000015258789"/>
        <w:szCs w:val="15.84000015258789"/>
        <w:rtl w:val="0"/>
      </w:rPr>
      <w:t xml:space="preserve">Copyright ©2024 OffSec Ltd. All rights reserved.  </w:t>
    </w:r>
    <w:r w:rsidDel="00000000" w:rsidR="00000000" w:rsidRPr="00000000">
      <w:rPr>
        <w:rFonts w:ascii="Roboto" w:cs="Roboto" w:eastAsia="Roboto" w:hAnsi="Roboto"/>
        <w:color w:val="999999"/>
        <w:sz w:val="15.84000015258789"/>
        <w:szCs w:val="15.84000015258789"/>
        <w:rtl w:val="0"/>
      </w:rPr>
      <w:t xml:space="preserve">                                                                     </w:t>
    </w:r>
    <w:r w:rsidDel="00000000" w:rsidR="00000000" w:rsidRPr="00000000">
      <w:rPr>
        <w:rFonts w:ascii="Inter Medium" w:cs="Inter Medium" w:eastAsia="Inter Medium" w:hAnsi="Inter Medium"/>
        <w:color w:val="999999"/>
        <w:sz w:val="18"/>
        <w:szCs w:val="18"/>
      </w:rPr>
      <w:fldChar w:fldCharType="begin"/>
      <w:instrText xml:space="preserve">PAGE</w:instrText>
      <w:fldChar w:fldCharType="separate"/>
      <w:fldChar w:fldCharType="end"/>
    </w:r>
    <w:r w:rsidDel="00000000" w:rsidR="00000000" w:rsidRPr="00000000">
      <w:rPr>
        <w:rFonts w:ascii="Inter Medium" w:cs="Inter Medium" w:eastAsia="Inter Medium" w:hAnsi="Inter Medium"/>
        <w:color w:val="999999"/>
        <w:sz w:val="18"/>
        <w:szCs w:val="18"/>
        <w:rtl w:val="0"/>
      </w:rPr>
      <w:t xml:space="preserve"> of </w:t>
    </w:r>
    <w:r w:rsidDel="00000000" w:rsidR="00000000" w:rsidRPr="00000000">
      <w:rPr>
        <w:rFonts w:ascii="Inter Medium" w:cs="Inter Medium" w:eastAsia="Inter Medium" w:hAnsi="Inter Medium"/>
        <w:color w:val="999999"/>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6">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-304799</wp:posOffset>
          </wp:positionV>
          <wp:extent cx="1367518" cy="319088"/>
          <wp:effectExtent b="0" l="0" r="0" t="0"/>
          <wp:wrapNone/>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367518" cy="3190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360" w:line="233.9707374572754" w:lineRule="auto"/>
      <w:ind w:right="387.0947265625"/>
    </w:pPr>
    <w:rPr>
      <w:rFonts w:ascii="Inter" w:cs="Inter" w:eastAsia="Inter" w:hAnsi="Inter"/>
      <w:b w:val="1"/>
      <w:color w:val="6619d0"/>
      <w:sz w:val="36"/>
      <w:szCs w:val="36"/>
    </w:rPr>
  </w:style>
  <w:style w:type="paragraph" w:styleId="Heading3">
    <w:name w:val="heading 3"/>
    <w:basedOn w:val="Normal"/>
    <w:next w:val="Normal"/>
    <w:pPr>
      <w:keepNext w:val="1"/>
      <w:keepLines w:val="1"/>
      <w:spacing w:after="80" w:before="280" w:lineRule="auto"/>
    </w:pPr>
    <w:rPr>
      <w:rFonts w:ascii="Inter" w:cs="Inter" w:eastAsia="Inter" w:hAnsi="Inter"/>
      <w:b w:val="1"/>
      <w:color w:val="190634"/>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student@youremailaddress.com" TargetMode="Externa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